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955170" w14:textId="77777777" w:rsidR="00384ED8" w:rsidRPr="000517A9" w:rsidRDefault="00384ED8" w:rsidP="00D32BA3">
      <w:pPr>
        <w:jc w:val="center"/>
        <w:rPr>
          <w:rFonts w:ascii="宋体" w:eastAsia="宋体" w:hAnsi="宋体"/>
          <w:b/>
          <w:bCs/>
          <w:sz w:val="30"/>
          <w:szCs w:val="30"/>
        </w:rPr>
      </w:pPr>
      <w:r w:rsidRPr="000517A9">
        <w:rPr>
          <w:rFonts w:ascii="宋体" w:eastAsia="宋体" w:hAnsi="宋体" w:hint="eastAsia"/>
          <w:b/>
          <w:bCs/>
          <w:sz w:val="30"/>
          <w:szCs w:val="30"/>
        </w:rPr>
        <w:t>联合实名举报</w:t>
      </w:r>
    </w:p>
    <w:p w14:paraId="3E61F946" w14:textId="77777777" w:rsidR="00384ED8" w:rsidRPr="000517A9" w:rsidRDefault="00384ED8" w:rsidP="00D32BA3">
      <w:pPr>
        <w:jc w:val="center"/>
        <w:rPr>
          <w:rFonts w:ascii="宋体" w:eastAsia="宋体" w:hAnsi="宋体"/>
          <w:b/>
          <w:bCs/>
          <w:sz w:val="30"/>
          <w:szCs w:val="30"/>
        </w:rPr>
      </w:pPr>
      <w:r w:rsidRPr="000517A9">
        <w:rPr>
          <w:rFonts w:ascii="宋体" w:eastAsia="宋体" w:hAnsi="宋体"/>
          <w:b/>
          <w:bCs/>
          <w:sz w:val="30"/>
          <w:szCs w:val="30"/>
        </w:rPr>
        <w:t>211 高校华中某业大学动物 Y 养系</w:t>
      </w:r>
    </w:p>
    <w:p w14:paraId="4FA4C620" w14:textId="77777777" w:rsidR="00384ED8" w:rsidRPr="000517A9" w:rsidRDefault="00384ED8" w:rsidP="00D32BA3">
      <w:pPr>
        <w:jc w:val="center"/>
        <w:rPr>
          <w:rFonts w:ascii="宋体" w:eastAsia="宋体" w:hAnsi="宋体"/>
          <w:b/>
          <w:bCs/>
          <w:sz w:val="30"/>
          <w:szCs w:val="30"/>
        </w:rPr>
      </w:pPr>
      <w:r w:rsidRPr="000517A9">
        <w:rPr>
          <w:rFonts w:ascii="宋体" w:eastAsia="宋体" w:hAnsi="宋体" w:hint="eastAsia"/>
          <w:b/>
          <w:bCs/>
          <w:sz w:val="30"/>
          <w:szCs w:val="30"/>
        </w:rPr>
        <w:t>黄某若教授学术造假行为</w:t>
      </w:r>
    </w:p>
    <w:p w14:paraId="7F518F57" w14:textId="77777777" w:rsidR="00384ED8" w:rsidRPr="00986004" w:rsidRDefault="00384ED8" w:rsidP="00D32BA3">
      <w:pPr>
        <w:jc w:val="center"/>
        <w:rPr>
          <w:rFonts w:ascii="宋体" w:eastAsia="宋体" w:hAnsi="宋体"/>
          <w:b/>
          <w:bCs/>
          <w:sz w:val="24"/>
          <w:szCs w:val="24"/>
        </w:rPr>
      </w:pPr>
      <w:r w:rsidRPr="00986004">
        <w:rPr>
          <w:rFonts w:ascii="宋体" w:eastAsia="宋体" w:hAnsi="宋体" w:hint="eastAsia"/>
          <w:b/>
          <w:bCs/>
          <w:sz w:val="24"/>
          <w:szCs w:val="24"/>
        </w:rPr>
        <w:t>（正文</w:t>
      </w:r>
      <w:r w:rsidRPr="00986004">
        <w:rPr>
          <w:rFonts w:ascii="宋体" w:eastAsia="宋体" w:hAnsi="宋体"/>
          <w:b/>
          <w:bCs/>
          <w:sz w:val="24"/>
          <w:szCs w:val="24"/>
        </w:rPr>
        <w:t xml:space="preserve"> 125 页）</w:t>
      </w:r>
    </w:p>
    <w:p w14:paraId="2D71CDFB" w14:textId="77777777" w:rsidR="00D32BA3" w:rsidRPr="00986004" w:rsidRDefault="00384ED8" w:rsidP="00D32BA3">
      <w:pPr>
        <w:jc w:val="center"/>
        <w:rPr>
          <w:rFonts w:ascii="宋体" w:eastAsia="宋体" w:hAnsi="宋体"/>
          <w:b/>
          <w:bCs/>
          <w:sz w:val="24"/>
          <w:szCs w:val="24"/>
        </w:rPr>
      </w:pPr>
      <w:r w:rsidRPr="00986004">
        <w:rPr>
          <w:rFonts w:ascii="宋体" w:eastAsia="宋体" w:hAnsi="宋体" w:hint="eastAsia"/>
          <w:b/>
          <w:bCs/>
          <w:sz w:val="24"/>
          <w:szCs w:val="24"/>
        </w:rPr>
        <w:t>作者：华中某业大学动物</w:t>
      </w:r>
      <w:r w:rsidRPr="00986004">
        <w:rPr>
          <w:rFonts w:ascii="宋体" w:eastAsia="宋体" w:hAnsi="宋体"/>
          <w:b/>
          <w:bCs/>
          <w:sz w:val="24"/>
          <w:szCs w:val="24"/>
        </w:rPr>
        <w:t xml:space="preserve"> Y </w:t>
      </w:r>
      <w:proofErr w:type="gramStart"/>
      <w:r w:rsidRPr="00986004">
        <w:rPr>
          <w:rFonts w:ascii="宋体" w:eastAsia="宋体" w:hAnsi="宋体"/>
          <w:b/>
          <w:bCs/>
          <w:sz w:val="24"/>
          <w:szCs w:val="24"/>
        </w:rPr>
        <w:t>养系黄某若</w:t>
      </w:r>
      <w:proofErr w:type="gramEnd"/>
      <w:r w:rsidRPr="00986004">
        <w:rPr>
          <w:rFonts w:ascii="宋体" w:eastAsia="宋体" w:hAnsi="宋体"/>
          <w:b/>
          <w:bCs/>
          <w:sz w:val="24"/>
          <w:szCs w:val="24"/>
        </w:rPr>
        <w:t>教授课题组硕士、博士研究生集体</w:t>
      </w:r>
    </w:p>
    <w:p w14:paraId="2733B1B6" w14:textId="15FD31F2" w:rsidR="00EE6259" w:rsidRPr="00986004" w:rsidRDefault="00384ED8" w:rsidP="00D32BA3">
      <w:pPr>
        <w:jc w:val="center"/>
        <w:rPr>
          <w:rFonts w:ascii="宋体" w:eastAsia="宋体" w:hAnsi="宋体"/>
          <w:b/>
          <w:bCs/>
          <w:sz w:val="24"/>
          <w:szCs w:val="24"/>
        </w:rPr>
      </w:pPr>
      <w:r w:rsidRPr="00986004">
        <w:rPr>
          <w:rFonts w:ascii="宋体" w:eastAsia="宋体" w:hAnsi="宋体" w:hint="eastAsia"/>
          <w:b/>
          <w:bCs/>
          <w:sz w:val="24"/>
          <w:szCs w:val="24"/>
        </w:rPr>
        <w:t>（</w:t>
      </w:r>
      <w:r w:rsidRPr="00986004">
        <w:rPr>
          <w:rFonts w:ascii="宋体" w:eastAsia="宋体" w:hAnsi="宋体"/>
          <w:b/>
          <w:bCs/>
          <w:sz w:val="24"/>
          <w:szCs w:val="24"/>
        </w:rPr>
        <w:t>11 人）</w:t>
      </w:r>
    </w:p>
    <w:p w14:paraId="084322C8" w14:textId="77777777" w:rsidR="00DB17E7" w:rsidRPr="00986004" w:rsidRDefault="00384ED8" w:rsidP="00D32BA3">
      <w:pPr>
        <w:jc w:val="center"/>
        <w:rPr>
          <w:rFonts w:ascii="宋体" w:eastAsia="宋体" w:hAnsi="宋体"/>
          <w:b/>
          <w:bCs/>
          <w:sz w:val="24"/>
          <w:szCs w:val="24"/>
        </w:rPr>
      </w:pPr>
      <w:r w:rsidRPr="00986004">
        <w:rPr>
          <w:rFonts w:ascii="宋体" w:eastAsia="宋体" w:hAnsi="宋体" w:hint="eastAsia"/>
          <w:b/>
          <w:bCs/>
          <w:sz w:val="24"/>
          <w:szCs w:val="24"/>
        </w:rPr>
        <w:t>二〇二四年一月</w:t>
      </w:r>
    </w:p>
    <w:p w14:paraId="5FF2E597" w14:textId="55430C7E" w:rsidR="00F07727" w:rsidRPr="00986004" w:rsidRDefault="00F07727" w:rsidP="00D32BA3">
      <w:pPr>
        <w:jc w:val="center"/>
        <w:rPr>
          <w:rFonts w:ascii="宋体" w:eastAsia="宋体" w:hAnsi="宋体"/>
          <w:b/>
          <w:bCs/>
          <w:sz w:val="24"/>
          <w:szCs w:val="24"/>
        </w:rPr>
      </w:pPr>
      <w:r w:rsidRPr="00986004">
        <w:rPr>
          <w:rFonts w:ascii="宋体" w:eastAsia="宋体" w:hAnsi="宋体" w:hint="eastAsia"/>
          <w:b/>
          <w:bCs/>
          <w:sz w:val="24"/>
          <w:szCs w:val="24"/>
        </w:rPr>
        <w:t>目录</w:t>
      </w:r>
    </w:p>
    <w:p w14:paraId="045ECC4B" w14:textId="77777777" w:rsidR="00F07727" w:rsidRPr="000517A9" w:rsidRDefault="00F07727" w:rsidP="00345548">
      <w:pPr>
        <w:widowControl/>
        <w:jc w:val="distribute"/>
        <w:rPr>
          <w:rFonts w:eastAsiaTheme="minorHAnsi"/>
          <w:szCs w:val="21"/>
        </w:rPr>
      </w:pPr>
      <w:r w:rsidRPr="000517A9">
        <w:rPr>
          <w:rFonts w:eastAsiaTheme="minorHAnsi"/>
          <w:szCs w:val="21"/>
        </w:rPr>
        <w:t>1 前言 .............................................................................................................................................. 1</w:t>
      </w:r>
    </w:p>
    <w:p w14:paraId="43D00514" w14:textId="77777777" w:rsidR="00F07727" w:rsidRPr="000517A9" w:rsidRDefault="00F07727" w:rsidP="00345548">
      <w:pPr>
        <w:widowControl/>
        <w:jc w:val="distribute"/>
        <w:rPr>
          <w:rFonts w:eastAsiaTheme="minorHAnsi"/>
          <w:szCs w:val="21"/>
        </w:rPr>
      </w:pPr>
      <w:r w:rsidRPr="000517A9">
        <w:rPr>
          <w:rFonts w:eastAsiaTheme="minorHAnsi"/>
          <w:szCs w:val="21"/>
        </w:rPr>
        <w:t>2 博士 .............................................................................................................................................. 5</w:t>
      </w:r>
    </w:p>
    <w:p w14:paraId="1E5FB413" w14:textId="77777777" w:rsidR="00F07727" w:rsidRPr="000517A9" w:rsidRDefault="00F07727" w:rsidP="00345548">
      <w:pPr>
        <w:widowControl/>
        <w:jc w:val="distribute"/>
        <w:rPr>
          <w:rFonts w:eastAsiaTheme="minorHAnsi"/>
          <w:szCs w:val="21"/>
        </w:rPr>
      </w:pPr>
      <w:r w:rsidRPr="000517A9">
        <w:rPr>
          <w:rFonts w:eastAsiaTheme="minorHAnsi"/>
          <w:szCs w:val="21"/>
        </w:rPr>
        <w:t>2.1 王某心博士........................................................................................................................ 5</w:t>
      </w:r>
    </w:p>
    <w:p w14:paraId="588BEE47" w14:textId="77777777" w:rsidR="00F07727" w:rsidRPr="000517A9" w:rsidRDefault="00F07727" w:rsidP="00345548">
      <w:pPr>
        <w:widowControl/>
        <w:jc w:val="distribute"/>
        <w:rPr>
          <w:rFonts w:eastAsiaTheme="minorHAnsi"/>
          <w:szCs w:val="21"/>
        </w:rPr>
      </w:pPr>
      <w:r w:rsidRPr="000517A9">
        <w:rPr>
          <w:rFonts w:eastAsiaTheme="minorHAnsi"/>
          <w:szCs w:val="21"/>
        </w:rPr>
        <w:t>2.1.1 学位论文与 Journal of Hepatology 论文比较 ....................................................... 5</w:t>
      </w:r>
    </w:p>
    <w:p w14:paraId="0B410E89" w14:textId="77777777" w:rsidR="00F07727" w:rsidRPr="000517A9" w:rsidRDefault="00F07727" w:rsidP="00345548">
      <w:pPr>
        <w:widowControl/>
        <w:jc w:val="distribute"/>
        <w:rPr>
          <w:rFonts w:eastAsiaTheme="minorHAnsi"/>
          <w:szCs w:val="21"/>
        </w:rPr>
      </w:pPr>
      <w:r w:rsidRPr="000517A9">
        <w:rPr>
          <w:rFonts w:eastAsiaTheme="minorHAnsi"/>
          <w:szCs w:val="21"/>
        </w:rPr>
        <w:t>2.1.2 学位论文与 AJP Endocrinology and Metabolism 论文比较............................... 12</w:t>
      </w:r>
    </w:p>
    <w:p w14:paraId="59D75118" w14:textId="77777777" w:rsidR="00F07727" w:rsidRPr="000517A9" w:rsidRDefault="00F07727" w:rsidP="00345548">
      <w:pPr>
        <w:widowControl/>
        <w:jc w:val="distribute"/>
        <w:rPr>
          <w:rFonts w:eastAsiaTheme="minorHAnsi"/>
          <w:szCs w:val="21"/>
        </w:rPr>
      </w:pPr>
      <w:r w:rsidRPr="000517A9">
        <w:rPr>
          <w:rFonts w:eastAsiaTheme="minorHAnsi"/>
          <w:szCs w:val="21"/>
        </w:rPr>
        <w:t>2.1.3 学位论文中的其他“小问题” ............................................................................... 15</w:t>
      </w:r>
    </w:p>
    <w:p w14:paraId="344EEFD1" w14:textId="77777777" w:rsidR="00F07727" w:rsidRPr="000517A9" w:rsidRDefault="00F07727" w:rsidP="00345548">
      <w:pPr>
        <w:widowControl/>
        <w:jc w:val="distribute"/>
        <w:rPr>
          <w:rFonts w:eastAsiaTheme="minorHAnsi"/>
          <w:szCs w:val="21"/>
        </w:rPr>
      </w:pPr>
      <w:r w:rsidRPr="000517A9">
        <w:rPr>
          <w:rFonts w:eastAsiaTheme="minorHAnsi"/>
          <w:szCs w:val="21"/>
        </w:rPr>
        <w:t>2.1.4 Animal Nutrition 发表论文存在的问题 ............................................................... 19</w:t>
      </w:r>
    </w:p>
    <w:p w14:paraId="5353068E" w14:textId="77777777" w:rsidR="00F07727" w:rsidRPr="000517A9" w:rsidRDefault="00F07727" w:rsidP="00345548">
      <w:pPr>
        <w:widowControl/>
        <w:jc w:val="distribute"/>
        <w:rPr>
          <w:rFonts w:eastAsiaTheme="minorHAnsi"/>
          <w:szCs w:val="21"/>
        </w:rPr>
      </w:pPr>
      <w:r w:rsidRPr="000517A9">
        <w:rPr>
          <w:rFonts w:eastAsiaTheme="minorHAnsi"/>
          <w:szCs w:val="21"/>
        </w:rPr>
        <w:t>2.1.5 Meat Science 发表论文存在的问题 ..................................................................... 20</w:t>
      </w:r>
    </w:p>
    <w:p w14:paraId="332F696D" w14:textId="77777777" w:rsidR="00F07727" w:rsidRPr="000517A9" w:rsidRDefault="00F07727" w:rsidP="00345548">
      <w:pPr>
        <w:widowControl/>
        <w:jc w:val="distribute"/>
        <w:rPr>
          <w:rFonts w:eastAsiaTheme="minorHAnsi"/>
          <w:szCs w:val="21"/>
        </w:rPr>
      </w:pPr>
      <w:r w:rsidRPr="000517A9">
        <w:rPr>
          <w:rFonts w:eastAsiaTheme="minorHAnsi"/>
          <w:szCs w:val="21"/>
        </w:rPr>
        <w:t>2.1.6 Journal of Animal Science and Biotechnology 发表论文存在的问题.................. 20</w:t>
      </w:r>
    </w:p>
    <w:p w14:paraId="3CEC4D65" w14:textId="77777777" w:rsidR="00F07727" w:rsidRPr="000517A9" w:rsidRDefault="00F07727" w:rsidP="00345548">
      <w:pPr>
        <w:widowControl/>
        <w:jc w:val="distribute"/>
        <w:rPr>
          <w:rFonts w:eastAsiaTheme="minorHAnsi"/>
          <w:szCs w:val="21"/>
        </w:rPr>
      </w:pPr>
      <w:r w:rsidRPr="000517A9">
        <w:rPr>
          <w:rFonts w:eastAsiaTheme="minorHAnsi"/>
          <w:szCs w:val="21"/>
        </w:rPr>
        <w:t>2.1.7 Animal Feed Science and Technology 发表论文存在的问题............................... 21</w:t>
      </w:r>
    </w:p>
    <w:p w14:paraId="5061EA84" w14:textId="77777777" w:rsidR="00F07727" w:rsidRPr="000517A9" w:rsidRDefault="00F07727" w:rsidP="00345548">
      <w:pPr>
        <w:widowControl/>
        <w:jc w:val="distribute"/>
        <w:rPr>
          <w:rFonts w:eastAsiaTheme="minorHAnsi"/>
          <w:szCs w:val="21"/>
        </w:rPr>
      </w:pPr>
      <w:r w:rsidRPr="000517A9">
        <w:rPr>
          <w:rFonts w:eastAsiaTheme="minorHAnsi"/>
          <w:szCs w:val="21"/>
        </w:rPr>
        <w:t>2.1.8 Animal Health and Well Being 和 Journal of Animal Science 论文.................... 21</w:t>
      </w:r>
    </w:p>
    <w:p w14:paraId="576EA716" w14:textId="77777777" w:rsidR="00F07727" w:rsidRPr="000517A9" w:rsidRDefault="00F07727" w:rsidP="00345548">
      <w:pPr>
        <w:widowControl/>
        <w:jc w:val="distribute"/>
        <w:rPr>
          <w:rFonts w:eastAsiaTheme="minorHAnsi"/>
          <w:szCs w:val="21"/>
        </w:rPr>
      </w:pPr>
      <w:r w:rsidRPr="000517A9">
        <w:rPr>
          <w:rFonts w:eastAsiaTheme="minorHAnsi"/>
          <w:szCs w:val="21"/>
        </w:rPr>
        <w:t>2.1.9 Frontiers in Microbiology 发表论文存在的问题 ................................................. 21</w:t>
      </w:r>
    </w:p>
    <w:p w14:paraId="4B0CEEBA" w14:textId="77777777" w:rsidR="00F07727" w:rsidRPr="000517A9" w:rsidRDefault="00F07727" w:rsidP="00345548">
      <w:pPr>
        <w:widowControl/>
        <w:jc w:val="distribute"/>
        <w:rPr>
          <w:rFonts w:eastAsiaTheme="minorHAnsi"/>
          <w:szCs w:val="21"/>
        </w:rPr>
      </w:pPr>
      <w:r w:rsidRPr="000517A9">
        <w:rPr>
          <w:rFonts w:eastAsiaTheme="minorHAnsi"/>
          <w:szCs w:val="21"/>
        </w:rPr>
        <w:t>2.1.10 Journal of Animal Science 发表论文存在的问题............................................... 21</w:t>
      </w:r>
    </w:p>
    <w:p w14:paraId="0DD2CB1E" w14:textId="77777777" w:rsidR="004543BE" w:rsidRPr="000517A9" w:rsidRDefault="00F07727" w:rsidP="00345548">
      <w:pPr>
        <w:widowControl/>
        <w:jc w:val="distribute"/>
        <w:rPr>
          <w:rFonts w:eastAsiaTheme="minorHAnsi"/>
          <w:szCs w:val="21"/>
        </w:rPr>
      </w:pPr>
      <w:r w:rsidRPr="000517A9">
        <w:rPr>
          <w:rFonts w:eastAsiaTheme="minorHAnsi"/>
          <w:szCs w:val="21"/>
        </w:rPr>
        <w:t>2.1.11 Journal of Animal Science 论文........................................................................... 22</w:t>
      </w:r>
    </w:p>
    <w:p w14:paraId="5D878CDC" w14:textId="43BB91BD" w:rsidR="0057560A" w:rsidRPr="000517A9" w:rsidRDefault="0057560A" w:rsidP="00345548">
      <w:pPr>
        <w:widowControl/>
        <w:jc w:val="distribute"/>
        <w:rPr>
          <w:rFonts w:eastAsiaTheme="minorHAnsi"/>
          <w:szCs w:val="21"/>
        </w:rPr>
      </w:pPr>
      <w:r w:rsidRPr="000517A9">
        <w:rPr>
          <w:rFonts w:eastAsiaTheme="minorHAnsi"/>
          <w:szCs w:val="21"/>
        </w:rPr>
        <w:t>2.2 姚某磊博士...................................................................................................................... 24</w:t>
      </w:r>
    </w:p>
    <w:p w14:paraId="3433CC55" w14:textId="77777777" w:rsidR="0057560A" w:rsidRPr="000517A9" w:rsidRDefault="0057560A" w:rsidP="00345548">
      <w:pPr>
        <w:widowControl/>
        <w:jc w:val="distribute"/>
        <w:rPr>
          <w:rFonts w:eastAsiaTheme="minorHAnsi"/>
          <w:szCs w:val="21"/>
        </w:rPr>
      </w:pPr>
      <w:r w:rsidRPr="000517A9">
        <w:rPr>
          <w:rFonts w:eastAsiaTheme="minorHAnsi"/>
          <w:szCs w:val="21"/>
        </w:rPr>
        <w:t>2.2.1 学位论文和 The Journal of Nutrition 论文........................................................... 24</w:t>
      </w:r>
    </w:p>
    <w:p w14:paraId="4232AEBF" w14:textId="77777777" w:rsidR="0057560A" w:rsidRPr="000517A9" w:rsidRDefault="0057560A" w:rsidP="00345548">
      <w:pPr>
        <w:widowControl/>
        <w:jc w:val="distribute"/>
        <w:rPr>
          <w:rFonts w:eastAsiaTheme="minorHAnsi"/>
          <w:szCs w:val="21"/>
        </w:rPr>
      </w:pPr>
      <w:r w:rsidRPr="000517A9">
        <w:rPr>
          <w:rFonts w:eastAsiaTheme="minorHAnsi"/>
          <w:szCs w:val="21"/>
        </w:rPr>
        <w:t>2.2.2 学位论文和他人学位论文.................................................................................... 26</w:t>
      </w:r>
    </w:p>
    <w:p w14:paraId="2D66B55F" w14:textId="77777777" w:rsidR="0057560A" w:rsidRPr="000517A9" w:rsidRDefault="0057560A" w:rsidP="00345548">
      <w:pPr>
        <w:widowControl/>
        <w:jc w:val="distribute"/>
        <w:rPr>
          <w:rFonts w:eastAsiaTheme="minorHAnsi"/>
          <w:szCs w:val="21"/>
        </w:rPr>
      </w:pPr>
      <w:r w:rsidRPr="000517A9">
        <w:rPr>
          <w:rFonts w:eastAsiaTheme="minorHAnsi"/>
          <w:szCs w:val="21"/>
        </w:rPr>
        <w:t>2.3 秦某山博士...................................................................................................................... 30</w:t>
      </w:r>
    </w:p>
    <w:p w14:paraId="5848CB23" w14:textId="77777777" w:rsidR="0057560A" w:rsidRPr="000517A9" w:rsidRDefault="0057560A" w:rsidP="00345548">
      <w:pPr>
        <w:widowControl/>
        <w:jc w:val="distribute"/>
        <w:rPr>
          <w:rFonts w:eastAsiaTheme="minorHAnsi"/>
          <w:szCs w:val="21"/>
        </w:rPr>
      </w:pPr>
      <w:r w:rsidRPr="000517A9">
        <w:rPr>
          <w:rFonts w:eastAsiaTheme="minorHAnsi"/>
          <w:szCs w:val="21"/>
        </w:rPr>
        <w:t>3 硕士 ............................................................................................................................................ 38</w:t>
      </w:r>
    </w:p>
    <w:p w14:paraId="7BA5DE72" w14:textId="77777777" w:rsidR="0057560A" w:rsidRPr="000517A9" w:rsidRDefault="0057560A" w:rsidP="00345548">
      <w:pPr>
        <w:widowControl/>
        <w:jc w:val="distribute"/>
        <w:rPr>
          <w:rFonts w:eastAsiaTheme="minorHAnsi"/>
          <w:szCs w:val="21"/>
        </w:rPr>
      </w:pPr>
      <w:r w:rsidRPr="000517A9">
        <w:rPr>
          <w:rFonts w:eastAsiaTheme="minorHAnsi"/>
          <w:szCs w:val="21"/>
        </w:rPr>
        <w:t>3.1 张 Z .................................................................................................................................. 38</w:t>
      </w:r>
    </w:p>
    <w:p w14:paraId="2553A85D" w14:textId="77777777" w:rsidR="0057560A" w:rsidRPr="000517A9" w:rsidRDefault="0057560A" w:rsidP="00345548">
      <w:pPr>
        <w:widowControl/>
        <w:jc w:val="distribute"/>
        <w:rPr>
          <w:rFonts w:eastAsiaTheme="minorHAnsi"/>
          <w:szCs w:val="21"/>
        </w:rPr>
      </w:pPr>
      <w:r w:rsidRPr="000517A9">
        <w:rPr>
          <w:rFonts w:eastAsiaTheme="minorHAnsi"/>
          <w:szCs w:val="21"/>
        </w:rPr>
        <w:t>3.1.1 硕士“失火”，殃及“本科生” ................................................................................ 44</w:t>
      </w:r>
    </w:p>
    <w:p w14:paraId="156EAF76" w14:textId="77777777" w:rsidR="0057560A" w:rsidRPr="000517A9" w:rsidRDefault="0057560A" w:rsidP="00345548">
      <w:pPr>
        <w:widowControl/>
        <w:jc w:val="distribute"/>
        <w:rPr>
          <w:rFonts w:eastAsiaTheme="minorHAnsi"/>
          <w:szCs w:val="21"/>
        </w:rPr>
      </w:pPr>
      <w:r w:rsidRPr="000517A9">
        <w:rPr>
          <w:rFonts w:eastAsiaTheme="minorHAnsi"/>
          <w:szCs w:val="21"/>
        </w:rPr>
        <w:t>3.2 李 J ................................................................................................................................... 52</w:t>
      </w:r>
    </w:p>
    <w:p w14:paraId="524DF3C5" w14:textId="77777777" w:rsidR="0057560A" w:rsidRPr="000517A9" w:rsidRDefault="0057560A" w:rsidP="00345548">
      <w:pPr>
        <w:widowControl/>
        <w:jc w:val="distribute"/>
        <w:rPr>
          <w:rFonts w:eastAsiaTheme="minorHAnsi"/>
          <w:szCs w:val="21"/>
        </w:rPr>
      </w:pPr>
      <w:r w:rsidRPr="000517A9">
        <w:rPr>
          <w:rFonts w:eastAsiaTheme="minorHAnsi"/>
          <w:szCs w:val="21"/>
        </w:rPr>
        <w:t>3.3 徐 MM ............................................................................................................................. 61</w:t>
      </w:r>
    </w:p>
    <w:p w14:paraId="138DA55C" w14:textId="77777777" w:rsidR="0057560A" w:rsidRPr="000517A9" w:rsidRDefault="0057560A" w:rsidP="00345548">
      <w:pPr>
        <w:widowControl/>
        <w:jc w:val="distribute"/>
        <w:rPr>
          <w:rFonts w:eastAsiaTheme="minorHAnsi"/>
          <w:szCs w:val="21"/>
        </w:rPr>
      </w:pPr>
      <w:r w:rsidRPr="000517A9">
        <w:rPr>
          <w:rFonts w:eastAsiaTheme="minorHAnsi"/>
          <w:szCs w:val="21"/>
        </w:rPr>
        <w:t>3.4 温 S .................................................................................................................................. 70</w:t>
      </w:r>
    </w:p>
    <w:p w14:paraId="3C0D7744" w14:textId="77777777" w:rsidR="0057560A" w:rsidRPr="000517A9" w:rsidRDefault="0057560A" w:rsidP="00345548">
      <w:pPr>
        <w:widowControl/>
        <w:jc w:val="distribute"/>
        <w:rPr>
          <w:rFonts w:eastAsiaTheme="minorHAnsi"/>
          <w:szCs w:val="21"/>
        </w:rPr>
      </w:pPr>
      <w:r w:rsidRPr="000517A9">
        <w:rPr>
          <w:rFonts w:eastAsiaTheme="minorHAnsi"/>
          <w:szCs w:val="21"/>
        </w:rPr>
        <w:t>3.5 刘 S .................................................................................................................................. 76</w:t>
      </w:r>
    </w:p>
    <w:p w14:paraId="6BA5320F" w14:textId="77777777" w:rsidR="0057560A" w:rsidRPr="000517A9" w:rsidRDefault="0057560A" w:rsidP="00345548">
      <w:pPr>
        <w:widowControl/>
        <w:jc w:val="distribute"/>
        <w:rPr>
          <w:rFonts w:eastAsiaTheme="minorHAnsi"/>
          <w:szCs w:val="21"/>
        </w:rPr>
      </w:pPr>
      <w:r w:rsidRPr="000517A9">
        <w:rPr>
          <w:rFonts w:eastAsiaTheme="minorHAnsi"/>
          <w:szCs w:val="21"/>
        </w:rPr>
        <w:t xml:space="preserve">3.6 </w:t>
      </w:r>
      <w:proofErr w:type="gramStart"/>
      <w:r w:rsidRPr="000517A9">
        <w:rPr>
          <w:rFonts w:eastAsiaTheme="minorHAnsi"/>
          <w:szCs w:val="21"/>
        </w:rPr>
        <w:t>郭</w:t>
      </w:r>
      <w:proofErr w:type="gramEnd"/>
      <w:r w:rsidRPr="000517A9">
        <w:rPr>
          <w:rFonts w:eastAsiaTheme="minorHAnsi"/>
          <w:szCs w:val="21"/>
        </w:rPr>
        <w:t xml:space="preserve"> BY ............................................................................................................................... 79</w:t>
      </w:r>
    </w:p>
    <w:p w14:paraId="3B7E58CB" w14:textId="77777777" w:rsidR="0057560A" w:rsidRPr="000517A9" w:rsidRDefault="0057560A" w:rsidP="00345548">
      <w:pPr>
        <w:widowControl/>
        <w:jc w:val="distribute"/>
        <w:rPr>
          <w:rFonts w:eastAsiaTheme="minorHAnsi"/>
          <w:szCs w:val="21"/>
        </w:rPr>
      </w:pPr>
      <w:r w:rsidRPr="000517A9">
        <w:rPr>
          <w:rFonts w:eastAsiaTheme="minorHAnsi"/>
          <w:szCs w:val="21"/>
        </w:rPr>
        <w:t>3.7 李 J ................................................................................................................................... 82</w:t>
      </w:r>
    </w:p>
    <w:p w14:paraId="79213A96" w14:textId="77777777" w:rsidR="0057560A" w:rsidRPr="000517A9" w:rsidRDefault="0057560A" w:rsidP="00345548">
      <w:pPr>
        <w:widowControl/>
        <w:jc w:val="distribute"/>
        <w:rPr>
          <w:rFonts w:eastAsiaTheme="minorHAnsi"/>
          <w:szCs w:val="21"/>
        </w:rPr>
      </w:pPr>
      <w:r w:rsidRPr="000517A9">
        <w:rPr>
          <w:rFonts w:eastAsiaTheme="minorHAnsi"/>
          <w:szCs w:val="21"/>
        </w:rPr>
        <w:t>3.8 夏 J ................................................................................................................................... 85</w:t>
      </w:r>
    </w:p>
    <w:p w14:paraId="0AD17A57" w14:textId="77777777" w:rsidR="0057560A" w:rsidRPr="000517A9" w:rsidRDefault="0057560A" w:rsidP="00345548">
      <w:pPr>
        <w:widowControl/>
        <w:jc w:val="distribute"/>
        <w:rPr>
          <w:rFonts w:eastAsiaTheme="minorHAnsi"/>
          <w:szCs w:val="21"/>
        </w:rPr>
      </w:pPr>
      <w:r w:rsidRPr="000517A9">
        <w:rPr>
          <w:rFonts w:eastAsiaTheme="minorHAnsi"/>
          <w:szCs w:val="21"/>
        </w:rPr>
        <w:t>3.9 贺 QY............................................................................................................................... 90</w:t>
      </w:r>
    </w:p>
    <w:p w14:paraId="214F1A2C" w14:textId="77777777" w:rsidR="0057560A" w:rsidRPr="000517A9" w:rsidRDefault="0057560A" w:rsidP="00345548">
      <w:pPr>
        <w:widowControl/>
        <w:jc w:val="distribute"/>
        <w:rPr>
          <w:rFonts w:eastAsiaTheme="minorHAnsi"/>
          <w:szCs w:val="21"/>
        </w:rPr>
      </w:pPr>
      <w:r w:rsidRPr="000517A9">
        <w:rPr>
          <w:rFonts w:eastAsiaTheme="minorHAnsi"/>
          <w:szCs w:val="21"/>
        </w:rPr>
        <w:t>3.10 李 LL.............................................................................................................................. 92</w:t>
      </w:r>
    </w:p>
    <w:p w14:paraId="72ABD728" w14:textId="77777777" w:rsidR="0057560A" w:rsidRPr="000517A9" w:rsidRDefault="0057560A" w:rsidP="00345548">
      <w:pPr>
        <w:widowControl/>
        <w:jc w:val="distribute"/>
        <w:rPr>
          <w:rFonts w:eastAsiaTheme="minorHAnsi"/>
          <w:szCs w:val="21"/>
        </w:rPr>
      </w:pPr>
      <w:r w:rsidRPr="000517A9">
        <w:rPr>
          <w:rFonts w:eastAsiaTheme="minorHAnsi"/>
          <w:szCs w:val="21"/>
        </w:rPr>
        <w:t>3.11 张 P ................................................................................................................................ 94</w:t>
      </w:r>
    </w:p>
    <w:p w14:paraId="456A1D2E" w14:textId="77777777" w:rsidR="0057560A" w:rsidRPr="000517A9" w:rsidRDefault="0057560A" w:rsidP="00345548">
      <w:pPr>
        <w:widowControl/>
        <w:jc w:val="distribute"/>
        <w:rPr>
          <w:rFonts w:eastAsiaTheme="minorHAnsi"/>
          <w:szCs w:val="21"/>
        </w:rPr>
      </w:pPr>
      <w:r w:rsidRPr="000517A9">
        <w:rPr>
          <w:rFonts w:eastAsiaTheme="minorHAnsi"/>
          <w:szCs w:val="21"/>
        </w:rPr>
        <w:t>3.12 王 Y................................................................................................................................ 96</w:t>
      </w:r>
    </w:p>
    <w:p w14:paraId="12EE4D19" w14:textId="77777777" w:rsidR="0057560A" w:rsidRPr="000517A9" w:rsidRDefault="0057560A" w:rsidP="00345548">
      <w:pPr>
        <w:widowControl/>
        <w:jc w:val="distribute"/>
        <w:rPr>
          <w:rFonts w:eastAsiaTheme="minorHAnsi"/>
          <w:szCs w:val="21"/>
        </w:rPr>
      </w:pPr>
      <w:r w:rsidRPr="000517A9">
        <w:rPr>
          <w:rFonts w:eastAsiaTheme="minorHAnsi"/>
          <w:szCs w:val="21"/>
        </w:rPr>
        <w:t xml:space="preserve">3.13 </w:t>
      </w:r>
      <w:proofErr w:type="gramStart"/>
      <w:r w:rsidRPr="000517A9">
        <w:rPr>
          <w:rFonts w:eastAsiaTheme="minorHAnsi"/>
          <w:szCs w:val="21"/>
        </w:rPr>
        <w:t>彭</w:t>
      </w:r>
      <w:proofErr w:type="gramEnd"/>
      <w:r w:rsidRPr="000517A9">
        <w:rPr>
          <w:rFonts w:eastAsiaTheme="minorHAnsi"/>
          <w:szCs w:val="21"/>
        </w:rPr>
        <w:t xml:space="preserve"> G.............................................................................................................................. 104</w:t>
      </w:r>
    </w:p>
    <w:p w14:paraId="5B107453" w14:textId="77777777" w:rsidR="0057560A" w:rsidRPr="000517A9" w:rsidRDefault="0057560A" w:rsidP="00345548">
      <w:pPr>
        <w:widowControl/>
        <w:jc w:val="distribute"/>
        <w:rPr>
          <w:rFonts w:eastAsiaTheme="minorHAnsi"/>
          <w:szCs w:val="21"/>
        </w:rPr>
      </w:pPr>
      <w:r w:rsidRPr="000517A9">
        <w:rPr>
          <w:rFonts w:eastAsiaTheme="minorHAnsi"/>
          <w:szCs w:val="21"/>
        </w:rPr>
        <w:lastRenderedPageBreak/>
        <w:t>4 黄教授</w:t>
      </w:r>
      <w:proofErr w:type="gramStart"/>
      <w:r w:rsidRPr="000517A9">
        <w:rPr>
          <w:rFonts w:eastAsiaTheme="minorHAnsi"/>
          <w:szCs w:val="21"/>
        </w:rPr>
        <w:t>其余行为总览</w:t>
      </w:r>
      <w:proofErr w:type="gramEnd"/>
      <w:r w:rsidRPr="000517A9">
        <w:rPr>
          <w:rFonts w:eastAsiaTheme="minorHAnsi"/>
          <w:szCs w:val="21"/>
        </w:rPr>
        <w:t>............................................................................................................... 107</w:t>
      </w:r>
    </w:p>
    <w:p w14:paraId="214B6F7E" w14:textId="77777777" w:rsidR="0057560A" w:rsidRPr="000517A9" w:rsidRDefault="0057560A" w:rsidP="00345548">
      <w:pPr>
        <w:widowControl/>
        <w:jc w:val="distribute"/>
        <w:rPr>
          <w:rFonts w:eastAsiaTheme="minorHAnsi"/>
          <w:szCs w:val="21"/>
        </w:rPr>
      </w:pPr>
      <w:r w:rsidRPr="000517A9">
        <w:rPr>
          <w:rFonts w:eastAsiaTheme="minorHAnsi"/>
          <w:szCs w:val="21"/>
        </w:rPr>
        <w:t>4.1 操纵同行评审................................................................................................................ 107</w:t>
      </w:r>
    </w:p>
    <w:p w14:paraId="6600F85B" w14:textId="77777777" w:rsidR="0057560A" w:rsidRPr="000517A9" w:rsidRDefault="0057560A" w:rsidP="00345548">
      <w:pPr>
        <w:widowControl/>
        <w:jc w:val="distribute"/>
        <w:rPr>
          <w:rFonts w:eastAsiaTheme="minorHAnsi"/>
          <w:szCs w:val="21"/>
        </w:rPr>
      </w:pPr>
      <w:r w:rsidRPr="000517A9">
        <w:rPr>
          <w:rFonts w:eastAsiaTheme="minorHAnsi"/>
          <w:szCs w:val="21"/>
        </w:rPr>
        <w:t>4.2 克扣学生劳务费............................................................................................................ 109</w:t>
      </w:r>
    </w:p>
    <w:p w14:paraId="4E44B51E" w14:textId="77777777" w:rsidR="0057560A" w:rsidRPr="000517A9" w:rsidRDefault="0057560A" w:rsidP="00345548">
      <w:pPr>
        <w:widowControl/>
        <w:jc w:val="distribute"/>
        <w:rPr>
          <w:rFonts w:eastAsiaTheme="minorHAnsi"/>
          <w:szCs w:val="21"/>
        </w:rPr>
      </w:pPr>
      <w:r w:rsidRPr="000517A9">
        <w:rPr>
          <w:rFonts w:eastAsiaTheme="minorHAnsi"/>
          <w:szCs w:val="21"/>
        </w:rPr>
        <w:t>4.3 打压学生........................................................................................................................ 110</w:t>
      </w:r>
    </w:p>
    <w:p w14:paraId="3CE5159E" w14:textId="77777777" w:rsidR="0057560A" w:rsidRPr="000517A9" w:rsidRDefault="0057560A" w:rsidP="00345548">
      <w:pPr>
        <w:widowControl/>
        <w:jc w:val="distribute"/>
        <w:rPr>
          <w:rFonts w:eastAsiaTheme="minorHAnsi"/>
          <w:szCs w:val="21"/>
        </w:rPr>
      </w:pPr>
      <w:r w:rsidRPr="000517A9">
        <w:rPr>
          <w:rFonts w:eastAsiaTheme="minorHAnsi"/>
          <w:szCs w:val="21"/>
        </w:rPr>
        <w:t>4.4 论文不当署名................................................................................................................ 113</w:t>
      </w:r>
    </w:p>
    <w:p w14:paraId="3B7B2072" w14:textId="77777777" w:rsidR="0057560A" w:rsidRPr="000517A9" w:rsidRDefault="0057560A" w:rsidP="00345548">
      <w:pPr>
        <w:widowControl/>
        <w:jc w:val="distribute"/>
        <w:rPr>
          <w:rFonts w:eastAsiaTheme="minorHAnsi"/>
          <w:szCs w:val="21"/>
        </w:rPr>
      </w:pPr>
      <w:r w:rsidRPr="000517A9">
        <w:rPr>
          <w:rFonts w:eastAsiaTheme="minorHAnsi"/>
          <w:szCs w:val="21"/>
        </w:rPr>
        <w:t>4.5 教材编写造假................................................................................................................ 115</w:t>
      </w:r>
    </w:p>
    <w:p w14:paraId="1EBDFDDE" w14:textId="7D988B47" w:rsidR="00F07727" w:rsidRPr="000517A9" w:rsidRDefault="0057560A" w:rsidP="00345548">
      <w:pPr>
        <w:widowControl/>
        <w:jc w:val="distribute"/>
        <w:rPr>
          <w:rFonts w:eastAsiaTheme="minorHAnsi"/>
          <w:szCs w:val="21"/>
        </w:rPr>
      </w:pPr>
      <w:r w:rsidRPr="000517A9">
        <w:rPr>
          <w:rFonts w:eastAsiaTheme="minorHAnsi"/>
          <w:szCs w:val="21"/>
        </w:rPr>
        <w:t>4.6 异常发票........................................................................................................................ 120</w:t>
      </w:r>
    </w:p>
    <w:p w14:paraId="035072B9" w14:textId="77777777" w:rsidR="0057560A" w:rsidRPr="000517A9" w:rsidRDefault="0057560A" w:rsidP="00345548">
      <w:pPr>
        <w:widowControl/>
        <w:jc w:val="distribute"/>
        <w:rPr>
          <w:rFonts w:eastAsiaTheme="minorHAnsi"/>
          <w:szCs w:val="21"/>
        </w:rPr>
      </w:pPr>
      <w:r w:rsidRPr="000517A9">
        <w:rPr>
          <w:rFonts w:eastAsiaTheme="minorHAnsi"/>
          <w:szCs w:val="21"/>
        </w:rPr>
        <w:t>4.7 教学不端........................................................................................................................ 121</w:t>
      </w:r>
    </w:p>
    <w:p w14:paraId="404DE12C" w14:textId="77777777" w:rsidR="0057560A" w:rsidRPr="000517A9" w:rsidRDefault="0057560A" w:rsidP="00345548">
      <w:pPr>
        <w:widowControl/>
        <w:jc w:val="distribute"/>
        <w:rPr>
          <w:rFonts w:eastAsiaTheme="minorHAnsi"/>
          <w:szCs w:val="21"/>
        </w:rPr>
      </w:pPr>
      <w:r w:rsidRPr="000517A9">
        <w:rPr>
          <w:rFonts w:eastAsiaTheme="minorHAnsi"/>
          <w:szCs w:val="21"/>
        </w:rPr>
        <w:t>4.8 欺骗本科生.................................................................................................................... 122</w:t>
      </w:r>
    </w:p>
    <w:p w14:paraId="06C43726" w14:textId="77777777" w:rsidR="0057560A" w:rsidRPr="000517A9" w:rsidRDefault="0057560A" w:rsidP="00345548">
      <w:pPr>
        <w:widowControl/>
        <w:jc w:val="distribute"/>
        <w:rPr>
          <w:rFonts w:eastAsiaTheme="minorHAnsi"/>
          <w:szCs w:val="21"/>
        </w:rPr>
      </w:pPr>
      <w:r w:rsidRPr="000517A9">
        <w:rPr>
          <w:rFonts w:eastAsiaTheme="minorHAnsi"/>
          <w:szCs w:val="21"/>
        </w:rPr>
        <w:t>5 讨论 .......................................................................................................................................... 123</w:t>
      </w:r>
    </w:p>
    <w:p w14:paraId="30844EF9" w14:textId="77777777" w:rsidR="0057560A" w:rsidRPr="000517A9" w:rsidRDefault="0057560A" w:rsidP="00345548">
      <w:pPr>
        <w:widowControl/>
        <w:jc w:val="distribute"/>
        <w:rPr>
          <w:rFonts w:eastAsiaTheme="minorHAnsi"/>
          <w:szCs w:val="21"/>
        </w:rPr>
      </w:pPr>
      <w:r w:rsidRPr="000517A9">
        <w:rPr>
          <w:rFonts w:eastAsiaTheme="minorHAnsi"/>
          <w:szCs w:val="21"/>
        </w:rPr>
        <w:t>6 结语 .......................................................................................................................................... 124</w:t>
      </w:r>
    </w:p>
    <w:p w14:paraId="1013B8AB" w14:textId="5ED679B3" w:rsidR="00F07727" w:rsidRPr="000517A9" w:rsidRDefault="0057560A" w:rsidP="00345548">
      <w:pPr>
        <w:widowControl/>
        <w:jc w:val="distribute"/>
        <w:rPr>
          <w:rFonts w:eastAsiaTheme="minorHAnsi"/>
          <w:szCs w:val="21"/>
        </w:rPr>
      </w:pPr>
      <w:r w:rsidRPr="000517A9">
        <w:rPr>
          <w:rFonts w:eastAsiaTheme="minorHAnsi"/>
          <w:szCs w:val="21"/>
        </w:rPr>
        <w:t>7 致谢 .......................................................................................................................................... 125</w:t>
      </w:r>
    </w:p>
    <w:p w14:paraId="7576FE2A" w14:textId="77777777" w:rsidR="0057560A" w:rsidRPr="000517A9" w:rsidRDefault="0057560A" w:rsidP="0057560A">
      <w:pPr>
        <w:widowControl/>
        <w:jc w:val="left"/>
        <w:rPr>
          <w:rFonts w:ascii="宋体" w:eastAsia="宋体" w:hAnsi="宋体"/>
          <w:sz w:val="24"/>
          <w:szCs w:val="24"/>
        </w:rPr>
      </w:pPr>
    </w:p>
    <w:p w14:paraId="1A646B39" w14:textId="77777777" w:rsidR="005B77DF" w:rsidRPr="000517A9" w:rsidRDefault="005B77DF"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1 前言</w:t>
      </w:r>
    </w:p>
    <w:p w14:paraId="17D90D1E" w14:textId="2130F965" w:rsidR="005B77DF" w:rsidRPr="000517A9" w:rsidRDefault="005B77D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各位朋友大家好！本文中所涉及的人物，我们并未透露真实姓名。也许有些人会感到疑惑，为何我们都进行实名举报了，却不敢指名道姓？这是因为黄教授曾在课题组组会上多次讲过：“不要在网络上发表任何言论”、“我背后有学校年薪</w:t>
      </w:r>
      <w:r w:rsidRPr="000517A9">
        <w:rPr>
          <w:rFonts w:ascii="宋体" w:eastAsia="宋体" w:hAnsi="宋体"/>
          <w:sz w:val="24"/>
          <w:szCs w:val="24"/>
        </w:rPr>
        <w:t xml:space="preserve"> 50 万的专业律师团队”、“你就算</w:t>
      </w:r>
      <w:r w:rsidRPr="000517A9">
        <w:rPr>
          <w:rFonts w:ascii="宋体" w:eastAsia="宋体" w:hAnsi="宋体" w:hint="eastAsia"/>
          <w:sz w:val="24"/>
          <w:szCs w:val="24"/>
        </w:rPr>
        <w:t>在网上发表了，别人都是来看笑话的”。对于黄教授的这些话，我们不做评价，但是我们坚信，无论是网友还是学校、学院都会站在正义的一方。这次举报这不是出于某个人的泄愤，而是出于我们集体不屈服于学术造假的态度和决心。全文只讲逻辑和事实，对因为于以下的全部言论、图片和表格，我们都确保其真实性、可靠性，并附上链接、附件等材料供所有人查看及核实。</w:t>
      </w:r>
    </w:p>
    <w:p w14:paraId="10D0AB2F" w14:textId="49EF2CA5" w:rsidR="005B77DF" w:rsidRPr="000517A9" w:rsidRDefault="005B77D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或许大家对黄某若教授还不够了解，简单来说，他可以被称为“植物提取大师”或“表观遗传学专家”。黄教授以其招牌植物提取物——“山竹醇”（英文名为</w:t>
      </w:r>
      <w:r w:rsidRPr="000517A9">
        <w:rPr>
          <w:rFonts w:ascii="宋体" w:eastAsia="宋体" w:hAnsi="宋体"/>
          <w:sz w:val="24"/>
          <w:szCs w:val="24"/>
        </w:rPr>
        <w:t xml:space="preserve"> Garcinol）而闻名，</w:t>
      </w:r>
      <w:r w:rsidRPr="000517A9">
        <w:rPr>
          <w:rFonts w:ascii="宋体" w:eastAsia="宋体" w:hAnsi="宋体" w:hint="eastAsia"/>
          <w:sz w:val="24"/>
          <w:szCs w:val="24"/>
        </w:rPr>
        <w:t>撑起了其发表论文的半壁江山。</w:t>
      </w:r>
      <w:proofErr w:type="gramStart"/>
      <w:r w:rsidRPr="000517A9">
        <w:rPr>
          <w:rFonts w:ascii="宋体" w:eastAsia="宋体" w:hAnsi="宋体" w:hint="eastAsia"/>
          <w:sz w:val="24"/>
          <w:szCs w:val="24"/>
        </w:rPr>
        <w:t>在知网以</w:t>
      </w:r>
      <w:proofErr w:type="gramEnd"/>
      <w:r w:rsidRPr="000517A9">
        <w:rPr>
          <w:rFonts w:ascii="宋体" w:eastAsia="宋体" w:hAnsi="宋体" w:hint="eastAsia"/>
          <w:sz w:val="24"/>
          <w:szCs w:val="24"/>
        </w:rPr>
        <w:t>“山竹醇”为关键词搜索到的学位论文，几乎全部来自于黄教授的指导（图</w:t>
      </w:r>
      <w:r w:rsidRPr="000517A9">
        <w:rPr>
          <w:rFonts w:ascii="宋体" w:eastAsia="宋体" w:hAnsi="宋体"/>
          <w:sz w:val="24"/>
          <w:szCs w:val="24"/>
        </w:rPr>
        <w:t xml:space="preserve"> 1-1-1）。仅从这些学位论文的题目就可以看出，山竹</w:t>
      </w:r>
      <w:proofErr w:type="gramStart"/>
      <w:r w:rsidRPr="000517A9">
        <w:rPr>
          <w:rFonts w:ascii="宋体" w:eastAsia="宋体" w:hAnsi="宋体"/>
          <w:sz w:val="24"/>
          <w:szCs w:val="24"/>
        </w:rPr>
        <w:t>醇</w:t>
      </w:r>
      <w:proofErr w:type="gramEnd"/>
      <w:r w:rsidRPr="000517A9">
        <w:rPr>
          <w:rFonts w:ascii="宋体" w:eastAsia="宋体" w:hAnsi="宋体"/>
          <w:sz w:val="24"/>
          <w:szCs w:val="24"/>
        </w:rPr>
        <w:t>能够全方位</w:t>
      </w:r>
      <w:r w:rsidRPr="000517A9">
        <w:rPr>
          <w:rFonts w:ascii="宋体" w:eastAsia="宋体" w:hAnsi="宋体" w:hint="eastAsia"/>
          <w:sz w:val="24"/>
          <w:szCs w:val="24"/>
        </w:rPr>
        <w:t>改善断奶仔猪、肥育猪、妊娠后期母猪、产蛋后期蛋鸡的性能，涉及生长性能、繁殖性能、肉品质等多个方面，可谓十分全能。这样的“全能”添加剂自然是价值不菲，仅</w:t>
      </w:r>
      <w:r w:rsidRPr="000517A9">
        <w:rPr>
          <w:rFonts w:ascii="宋体" w:eastAsia="宋体" w:hAnsi="宋体"/>
          <w:sz w:val="24"/>
          <w:szCs w:val="24"/>
        </w:rPr>
        <w:t xml:space="preserve"> 1 毫克纯度</w:t>
      </w:r>
      <w:r w:rsidRPr="000517A9">
        <w:rPr>
          <w:rFonts w:ascii="宋体" w:eastAsia="宋体" w:hAnsi="宋体" w:hint="eastAsia"/>
          <w:sz w:val="24"/>
          <w:szCs w:val="24"/>
        </w:rPr>
        <w:t>为</w:t>
      </w:r>
      <w:r w:rsidRPr="000517A9">
        <w:rPr>
          <w:rFonts w:ascii="宋体" w:eastAsia="宋体" w:hAnsi="宋体"/>
          <w:sz w:val="24"/>
          <w:szCs w:val="24"/>
        </w:rPr>
        <w:t xml:space="preserve"> 98.85%的“山竹醇”售价高达 800 元（图 1-1-2）。</w:t>
      </w:r>
    </w:p>
    <w:p w14:paraId="74CD428F" w14:textId="0A44E9F9" w:rsidR="005B77DF" w:rsidRPr="000517A9" w:rsidRDefault="005B77DF"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2552CE9E" wp14:editId="3F82586B">
            <wp:extent cx="5274310" cy="5212080"/>
            <wp:effectExtent l="0" t="0" r="2540" b="7620"/>
            <wp:docPr id="104993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274310" cy="5212080"/>
                    </a:xfrm>
                    <a:prstGeom prst="rect">
                      <a:avLst/>
                    </a:prstGeom>
                    <a:noFill/>
                    <a:ln>
                      <a:noFill/>
                    </a:ln>
                  </pic:spPr>
                </pic:pic>
              </a:graphicData>
            </a:graphic>
          </wp:inline>
        </w:drawing>
      </w:r>
    </w:p>
    <w:p w14:paraId="17DA8F00" w14:textId="5539952D" w:rsidR="005B77DF" w:rsidRPr="000517A9" w:rsidRDefault="000E2CF8"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1-1-1 截取自中国知网</w:t>
      </w:r>
    </w:p>
    <w:p w14:paraId="72A89038" w14:textId="3FB2933D" w:rsidR="000E2CF8" w:rsidRPr="000517A9" w:rsidRDefault="000E2CF8"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147D6B85" wp14:editId="062B874B">
            <wp:extent cx="5274310" cy="3105150"/>
            <wp:effectExtent l="0" t="0" r="2540" b="0"/>
            <wp:docPr id="19129472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74310" cy="3105150"/>
                    </a:xfrm>
                    <a:prstGeom prst="rect">
                      <a:avLst/>
                    </a:prstGeom>
                    <a:noFill/>
                    <a:ln>
                      <a:noFill/>
                    </a:ln>
                  </pic:spPr>
                </pic:pic>
              </a:graphicData>
            </a:graphic>
          </wp:inline>
        </w:drawing>
      </w:r>
    </w:p>
    <w:p w14:paraId="72EB058A" w14:textId="77777777" w:rsidR="000E2CF8" w:rsidRPr="000517A9" w:rsidRDefault="000E2CF8"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1-1-2 纯度为 98.85%山竹醇（Garcinol）纯品的购买价格（来自网络）</w:t>
      </w:r>
    </w:p>
    <w:p w14:paraId="2E56255D" w14:textId="0DB49E54" w:rsidR="000E2CF8" w:rsidRPr="000517A9" w:rsidRDefault="000E2CF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如此高昂的价格促使着黄教授带领团队一直致力于山竹醇的提取工艺优化和寻找含有高浓度山竹醇的鲜果。从一开始黄教授宣称山竹</w:t>
      </w:r>
      <w:proofErr w:type="gramStart"/>
      <w:r w:rsidRPr="000517A9">
        <w:rPr>
          <w:rFonts w:ascii="宋体" w:eastAsia="宋体" w:hAnsi="宋体" w:hint="eastAsia"/>
          <w:sz w:val="24"/>
          <w:szCs w:val="24"/>
        </w:rPr>
        <w:t>醇</w:t>
      </w:r>
      <w:proofErr w:type="gramEnd"/>
      <w:r w:rsidRPr="000517A9">
        <w:rPr>
          <w:rFonts w:ascii="宋体" w:eastAsia="宋体" w:hAnsi="宋体" w:hint="eastAsia"/>
          <w:sz w:val="24"/>
          <w:szCs w:val="24"/>
        </w:rPr>
        <w:t>来源于“山竹果皮”，再到“大叶藤黄”、“印度藤黄”等，连来源都捉摸不定的物质，寻找合适的果实并进行提取和检测自然并非易事。这项工作历经好几届学生的参与，人人叫苦不迭。然而，当我们终于找到“可能合适”的果实，并联系好卖家准备大量购买时，黄教授总是突然说：“后面的事情不需要你们联系了”，“那边公司已经买了几百斤了”，“工厂那里都是现代化的提取设备不需要你们动手提取了”。可是最终，我们连提取物的影子都没有见到。</w:t>
      </w:r>
    </w:p>
    <w:p w14:paraId="622EC9DD" w14:textId="091C185D" w:rsidR="000E2CF8" w:rsidRPr="000517A9" w:rsidRDefault="000E2CF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虽然未见到实际的提取物，但是有关山竹醇的“实验”一直在进行中。黄教授课题组近几年也算是比较“高产”的课题组了，山竹醇的</w:t>
      </w:r>
      <w:r w:rsidRPr="000517A9">
        <w:rPr>
          <w:rFonts w:ascii="宋体" w:eastAsia="宋体" w:hAnsi="宋体"/>
          <w:sz w:val="24"/>
          <w:szCs w:val="24"/>
        </w:rPr>
        <w:t xml:space="preserve"> SCI 论文发了个遍。当然这里也就必须提到</w:t>
      </w:r>
      <w:r w:rsidRPr="000517A9">
        <w:rPr>
          <w:rFonts w:ascii="宋体" w:eastAsia="宋体" w:hAnsi="宋体" w:hint="eastAsia"/>
          <w:sz w:val="24"/>
          <w:szCs w:val="24"/>
        </w:rPr>
        <w:t>黄教授的“左膀右臂”——王某心博士和姚某磊博士。目前两位博士已经成功进站，就职于华中某业大学担任黄教授课题组的博士后。两位博士确实具备极高的“学术水平”，人在电脑前坐着，</w:t>
      </w:r>
      <w:r w:rsidRPr="000517A9">
        <w:rPr>
          <w:rFonts w:ascii="宋体" w:eastAsia="宋体" w:hAnsi="宋体"/>
          <w:sz w:val="24"/>
          <w:szCs w:val="24"/>
        </w:rPr>
        <w:t>SCI 文章就能不断发表了。无论是往届毕业生还是在读的同门，从没有哪个人见</w:t>
      </w:r>
      <w:r w:rsidRPr="000517A9">
        <w:rPr>
          <w:rFonts w:ascii="宋体" w:eastAsia="宋体" w:hAnsi="宋体" w:hint="eastAsia"/>
          <w:sz w:val="24"/>
          <w:szCs w:val="24"/>
        </w:rPr>
        <w:t>过两位师兄做实验，也从没有人听说过两位师兄下过场。当然，黄教授常常会口述两位师兄做实验和下场实践的“光荣事迹”，比如在浙大做分子实验、养细胞多么规范认真，在哪个猪场养了好几百头猪，在哪个公司养了很多小鼠</w:t>
      </w:r>
      <w:proofErr w:type="gramStart"/>
      <w:r w:rsidRPr="000517A9">
        <w:rPr>
          <w:rFonts w:ascii="宋体" w:eastAsia="宋体" w:hAnsi="宋体" w:hint="eastAsia"/>
          <w:sz w:val="24"/>
          <w:szCs w:val="24"/>
        </w:rPr>
        <w:t>一</w:t>
      </w:r>
      <w:proofErr w:type="gramEnd"/>
      <w:r w:rsidRPr="000517A9">
        <w:rPr>
          <w:rFonts w:ascii="宋体" w:eastAsia="宋体" w:hAnsi="宋体" w:hint="eastAsia"/>
          <w:sz w:val="24"/>
          <w:szCs w:val="24"/>
        </w:rPr>
        <w:t>批一批的在造模。那一定是很辛苦的事吧，毕竟要进行“隐秘的实验”，实属不易。</w:t>
      </w:r>
    </w:p>
    <w:p w14:paraId="5D41CE29" w14:textId="6E28A013" w:rsidR="000E2CF8" w:rsidRPr="000517A9" w:rsidRDefault="000E2CF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然而，在黄教授课题组想要正正经经地做实验更难。在此，我们十分羞愧地向大家展示课题组曾经的实验条件。许多本科生可能对读研后的生活怀有憧憬，满怀对科研的热爱和做好实验的决心，我们当然也一样。但面对着狭小的“实验自习室”和约等于无的实验条件的时候，总会感到十分挫败。下图展示的是</w:t>
      </w:r>
      <w:r w:rsidRPr="000517A9">
        <w:rPr>
          <w:rFonts w:ascii="宋体" w:eastAsia="宋体" w:hAnsi="宋体"/>
          <w:sz w:val="24"/>
          <w:szCs w:val="24"/>
        </w:rPr>
        <w:t xml:space="preserve"> 2022 年之前黄教授课题组的“实验室”+“自习室”</w:t>
      </w:r>
      <w:r w:rsidRPr="000517A9">
        <w:rPr>
          <w:rFonts w:ascii="宋体" w:eastAsia="宋体" w:hAnsi="宋体" w:hint="eastAsia"/>
          <w:sz w:val="24"/>
          <w:szCs w:val="24"/>
        </w:rPr>
        <w:t>（图</w:t>
      </w:r>
      <w:r w:rsidRPr="000517A9">
        <w:rPr>
          <w:rFonts w:ascii="宋体" w:eastAsia="宋体" w:hAnsi="宋体"/>
          <w:sz w:val="24"/>
          <w:szCs w:val="24"/>
        </w:rPr>
        <w:t xml:space="preserve"> 1-1-3），在这个约 20 平方米的房间里，需容纳坐下 20 多名学生，同时还充当“实验</w:t>
      </w:r>
      <w:r w:rsidRPr="000517A9">
        <w:rPr>
          <w:rFonts w:ascii="宋体" w:eastAsia="宋体" w:hAnsi="宋体" w:hint="eastAsia"/>
          <w:sz w:val="24"/>
          <w:szCs w:val="24"/>
        </w:rPr>
        <w:t>室”的角色。因为我们没有独立的实验空间，如果一定要说有的话，可能就只有那个</w:t>
      </w:r>
      <w:r w:rsidRPr="000517A9">
        <w:rPr>
          <w:rFonts w:ascii="宋体" w:eastAsia="宋体" w:hAnsi="宋体"/>
          <w:sz w:val="24"/>
          <w:szCs w:val="24"/>
        </w:rPr>
        <w:t xml:space="preserve"> 4 平方</w:t>
      </w:r>
      <w:r w:rsidRPr="000517A9">
        <w:rPr>
          <w:rFonts w:ascii="宋体" w:eastAsia="宋体" w:hAnsi="宋体" w:hint="eastAsia"/>
          <w:sz w:val="24"/>
          <w:szCs w:val="24"/>
        </w:rPr>
        <w:t>米的细胞间了。而在这房间里，你也很难看到有什么实验设备。头顶的架子里，放的也都是多年前的试剂和耗材，许久未有人使用。但在如此艰苦的条件下，实验室每年仍能产出几篇实验性的</w:t>
      </w:r>
      <w:r w:rsidRPr="000517A9">
        <w:rPr>
          <w:rFonts w:ascii="宋体" w:eastAsia="宋体" w:hAnsi="宋体"/>
          <w:sz w:val="24"/>
          <w:szCs w:val="24"/>
        </w:rPr>
        <w:t xml:space="preserve"> SCI 论文。</w:t>
      </w:r>
    </w:p>
    <w:p w14:paraId="0F95E39D" w14:textId="7E15E2B4" w:rsidR="000E2CF8" w:rsidRPr="000517A9" w:rsidRDefault="005856F7"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drawing>
          <wp:inline distT="0" distB="0" distL="0" distR="0" wp14:anchorId="55BF4C60" wp14:editId="6E87256B">
            <wp:extent cx="5274310" cy="2882900"/>
            <wp:effectExtent l="0" t="0" r="2540" b="0"/>
            <wp:docPr id="4769741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4310" cy="2882900"/>
                    </a:xfrm>
                    <a:prstGeom prst="rect">
                      <a:avLst/>
                    </a:prstGeom>
                    <a:noFill/>
                    <a:ln>
                      <a:noFill/>
                    </a:ln>
                  </pic:spPr>
                </pic:pic>
              </a:graphicData>
            </a:graphic>
          </wp:inline>
        </w:drawing>
      </w:r>
    </w:p>
    <w:p w14:paraId="5812CDA9" w14:textId="77777777" w:rsidR="005856F7" w:rsidRPr="000517A9" w:rsidRDefault="005856F7"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1-1-3 2022 年及以前黄教授课题组“实验室”+“自习室”</w:t>
      </w:r>
    </w:p>
    <w:p w14:paraId="294FAC22" w14:textId="62B4C34B" w:rsidR="005856F7" w:rsidRPr="000517A9" w:rsidRDefault="005856F7" w:rsidP="000517A9">
      <w:pPr>
        <w:widowControl/>
        <w:spacing w:line="240" w:lineRule="atLeast"/>
        <w:jc w:val="left"/>
        <w:rPr>
          <w:rFonts w:ascii="宋体" w:eastAsia="宋体" w:hAnsi="宋体"/>
          <w:sz w:val="24"/>
          <w:szCs w:val="24"/>
        </w:rPr>
      </w:pPr>
      <w:r w:rsidRPr="000517A9">
        <w:rPr>
          <w:rFonts w:ascii="宋体" w:eastAsia="宋体" w:hAnsi="宋体"/>
          <w:sz w:val="24"/>
          <w:szCs w:val="24"/>
        </w:rPr>
        <w:t>2022 年年</w:t>
      </w:r>
      <w:proofErr w:type="gramStart"/>
      <w:r w:rsidRPr="000517A9">
        <w:rPr>
          <w:rFonts w:ascii="宋体" w:eastAsia="宋体" w:hAnsi="宋体"/>
          <w:sz w:val="24"/>
          <w:szCs w:val="24"/>
        </w:rPr>
        <w:t>底学校</w:t>
      </w:r>
      <w:proofErr w:type="gramEnd"/>
      <w:r w:rsidRPr="000517A9">
        <w:rPr>
          <w:rFonts w:ascii="宋体" w:eastAsia="宋体" w:hAnsi="宋体"/>
          <w:sz w:val="24"/>
          <w:szCs w:val="24"/>
        </w:rPr>
        <w:t>新实验楼的建成，让我们拥有了独立的自习室和实验室，也重新燃起</w:t>
      </w:r>
      <w:r w:rsidRPr="000517A9">
        <w:rPr>
          <w:rFonts w:ascii="宋体" w:eastAsia="宋体" w:hAnsi="宋体" w:hint="eastAsia"/>
          <w:sz w:val="24"/>
          <w:szCs w:val="24"/>
        </w:rPr>
        <w:t>了希望。本以为先前的窘境将不复存在，大家终于可以认认真真做科研了。然而，新环境并没有带来新气象，我们仍然面临着众多难题。首先是实验仪器的缺失，最基本的分析天平都没有，频繁借到连学院的高</w:t>
      </w:r>
      <w:r w:rsidRPr="000517A9">
        <w:rPr>
          <w:rFonts w:ascii="宋体" w:eastAsia="宋体" w:hAnsi="宋体"/>
          <w:sz w:val="24"/>
          <w:szCs w:val="24"/>
        </w:rPr>
        <w:t xml:space="preserve"> S 老师都忍不住吐槽过：“你们实验室能不能置办点基础的实验</w:t>
      </w:r>
      <w:r w:rsidRPr="000517A9">
        <w:rPr>
          <w:rFonts w:ascii="宋体" w:eastAsia="宋体" w:hAnsi="宋体" w:hint="eastAsia"/>
          <w:sz w:val="24"/>
          <w:szCs w:val="24"/>
        </w:rPr>
        <w:t>设备，这也没有那也没有的”、“你们黄老师不是很有钱吗，啥也舍不得买”等等，别的基础的分子实验包括</w:t>
      </w:r>
      <w:r w:rsidRPr="000517A9">
        <w:rPr>
          <w:rFonts w:ascii="宋体" w:eastAsia="宋体" w:hAnsi="宋体"/>
          <w:sz w:val="24"/>
          <w:szCs w:val="24"/>
        </w:rPr>
        <w:t xml:space="preserve"> PCR、WB 等自然我们也都无法开展。毕竟黄教授的名言是：“没有哪个课</w:t>
      </w:r>
      <w:r w:rsidRPr="000517A9">
        <w:rPr>
          <w:rFonts w:ascii="宋体" w:eastAsia="宋体" w:hAnsi="宋体" w:hint="eastAsia"/>
          <w:sz w:val="24"/>
          <w:szCs w:val="24"/>
        </w:rPr>
        <w:t>题组是什么仪器都有的”、“学院的仪器共享平台上都有”，甚至还怂恿学生自掏腰包去给老师送礼。退一万步讲，我们可以去平台上借仪器，但试剂呢？我们总得配好试剂过去做实验吧，然而买试剂耗材这种事我们根本不能自行订购，想进行细胞实验的同学也不会给你买细胞，都是想办法自行去借。有趣的是，很多不明真相的同学，看到我们实验室经常没有人，还会羡慕地跟我们说：“你们组真好，都不用做实验直接送检”，但</w:t>
      </w:r>
      <w:proofErr w:type="gramStart"/>
      <w:r w:rsidRPr="000517A9">
        <w:rPr>
          <w:rFonts w:ascii="宋体" w:eastAsia="宋体" w:hAnsi="宋体" w:hint="eastAsia"/>
          <w:sz w:val="24"/>
          <w:szCs w:val="24"/>
        </w:rPr>
        <w:t>个</w:t>
      </w:r>
      <w:proofErr w:type="gramEnd"/>
      <w:r w:rsidRPr="000517A9">
        <w:rPr>
          <w:rFonts w:ascii="宋体" w:eastAsia="宋体" w:hAnsi="宋体" w:hint="eastAsia"/>
          <w:sz w:val="24"/>
          <w:szCs w:val="24"/>
        </w:rPr>
        <w:t>中苦涩实难与他人道也。</w:t>
      </w:r>
    </w:p>
    <w:p w14:paraId="63479845" w14:textId="6305A7FF" w:rsidR="0057560A" w:rsidRPr="000517A9" w:rsidRDefault="005856F7"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既然实验难以进行，那么实验结果又是从何而来？答案显而易见——编造实验数据。这种方法耗时少、花费少、结果好、产出高，自然成了某些人的首选。为什么我们课题组很少</w:t>
      </w:r>
      <w:r w:rsidR="005D2EFB" w:rsidRPr="000517A9">
        <w:rPr>
          <w:rFonts w:ascii="宋体" w:eastAsia="宋体" w:hAnsi="宋体" w:hint="eastAsia"/>
          <w:sz w:val="24"/>
          <w:szCs w:val="24"/>
        </w:rPr>
        <w:t>有本校的人来读研？为什么自己组的同学都不愿意转博？为什么有博士仅入学三个月就退学？是可忍孰不可忍，此等行径我们怎能听之任之？因此，我们联合起来实名举报黄教授的诸多不当行为。这些年黄教授不仅指导多名学生进行严重地学术造假，而且存在克扣学生劳务费、打压学生等多重行为。接下来我们将分章节展开说明，并且将相应原文的页码也标注出来，以便大家核对。</w:t>
      </w:r>
    </w:p>
    <w:p w14:paraId="37CD61E7" w14:textId="77777777" w:rsidR="003870AF" w:rsidRPr="000517A9" w:rsidRDefault="003870AF"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2 博士</w:t>
      </w:r>
    </w:p>
    <w:p w14:paraId="2C302E98" w14:textId="3B904EF5" w:rsidR="003870AF" w:rsidRPr="000517A9" w:rsidRDefault="003870A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第二部分，我们将对黄教授培养的博士学生存在的学术造假问题进行详细介绍。虽然目前黄教授仅有三个博士毕业生，但个个都是“造假好手”。在这部分，你将能切实感受到什么叫做明目张胆、肆意妄为、触目惊心。</w:t>
      </w:r>
    </w:p>
    <w:p w14:paraId="4F7847FF" w14:textId="77777777" w:rsidR="003870AF" w:rsidRPr="000517A9" w:rsidRDefault="003870AF"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2.1 王某心博士</w:t>
      </w:r>
    </w:p>
    <w:p w14:paraId="729B09B2" w14:textId="1F3D3028" w:rsidR="003870AF" w:rsidRPr="000517A9" w:rsidRDefault="003870A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王博士是黄教授毕业的第一个博士，仅在博士四年期间就以第一作者身份发表</w:t>
      </w:r>
      <w:r w:rsidRPr="000517A9">
        <w:rPr>
          <w:rFonts w:ascii="宋体" w:eastAsia="宋体" w:hAnsi="宋体"/>
          <w:sz w:val="24"/>
          <w:szCs w:val="24"/>
        </w:rPr>
        <w:t xml:space="preserve"> SCI 论</w:t>
      </w:r>
      <w:r w:rsidRPr="000517A9">
        <w:rPr>
          <w:rFonts w:ascii="宋体" w:eastAsia="宋体" w:hAnsi="宋体" w:hint="eastAsia"/>
          <w:sz w:val="24"/>
          <w:szCs w:val="24"/>
        </w:rPr>
        <w:t>文十一篇，其中还有一篇论文发表在《</w:t>
      </w:r>
      <w:r w:rsidRPr="000517A9">
        <w:rPr>
          <w:rFonts w:ascii="宋体" w:eastAsia="宋体" w:hAnsi="宋体"/>
          <w:sz w:val="24"/>
          <w:szCs w:val="24"/>
        </w:rPr>
        <w:t>Journal of Hepatology》，这些成果也让他轻松获得了</w:t>
      </w:r>
      <w:r w:rsidRPr="000517A9">
        <w:rPr>
          <w:rFonts w:ascii="宋体" w:eastAsia="宋体" w:hAnsi="宋体" w:hint="eastAsia"/>
          <w:sz w:val="24"/>
          <w:szCs w:val="24"/>
        </w:rPr>
        <w:t>包括“国家奖学金”在内的多项荣誉。离奇的是我们从未看见过王博士亲手做过任何实验，鸡猪的文章发个遍也从没见过其下场实践。那么到底其是掌握了什么样的科研“技巧”，才能成为其他老师口中的“标杆”呢，让我们一起来学习一下。</w:t>
      </w:r>
    </w:p>
    <w:p w14:paraId="40CFD9AA" w14:textId="77777777" w:rsidR="003870AF" w:rsidRPr="000517A9" w:rsidRDefault="003870AF"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2.1.1 学位论文与 Journal of Hepatology 论文比较</w:t>
      </w:r>
    </w:p>
    <w:p w14:paraId="52396638" w14:textId="3995AA82" w:rsidR="003870AF" w:rsidRPr="000517A9" w:rsidRDefault="003870A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首先我们将着重对比其以共同第一作者身份发表于《</w:t>
      </w:r>
      <w:r w:rsidRPr="000517A9">
        <w:rPr>
          <w:rFonts w:ascii="宋体" w:eastAsia="宋体" w:hAnsi="宋体"/>
          <w:sz w:val="24"/>
          <w:szCs w:val="24"/>
        </w:rPr>
        <w:t>Journal of Hepatology》的题为</w:t>
      </w:r>
      <w:r w:rsidRPr="000517A9">
        <w:rPr>
          <w:rFonts w:ascii="宋体" w:eastAsia="宋体" w:hAnsi="宋体" w:hint="eastAsia"/>
          <w:sz w:val="24"/>
          <w:szCs w:val="24"/>
        </w:rPr>
        <w:t>《</w:t>
      </w:r>
      <w:r w:rsidRPr="000517A9">
        <w:rPr>
          <w:rFonts w:ascii="宋体" w:eastAsia="宋体" w:hAnsi="宋体"/>
          <w:sz w:val="24"/>
          <w:szCs w:val="24"/>
        </w:rPr>
        <w:t>Acetylation of lactate dehydrogenase B drives NAFLD progression by impairing lactate clearance》</w:t>
      </w:r>
      <w:r w:rsidRPr="000517A9">
        <w:rPr>
          <w:rFonts w:ascii="宋体" w:eastAsia="宋体" w:hAnsi="宋体" w:hint="eastAsia"/>
          <w:sz w:val="24"/>
          <w:szCs w:val="24"/>
        </w:rPr>
        <w:t>（这部分中简称</w:t>
      </w:r>
      <w:r w:rsidRPr="000517A9">
        <w:rPr>
          <w:rFonts w:ascii="宋体" w:eastAsia="宋体" w:hAnsi="宋体"/>
          <w:sz w:val="24"/>
          <w:szCs w:val="24"/>
        </w:rPr>
        <w:t xml:space="preserve"> Paper 1），及学位论文《乙酰转移酶 PCAF 调控断奶仔猪肝脏乳酸代谢的作</w:t>
      </w:r>
      <w:r w:rsidRPr="000517A9">
        <w:rPr>
          <w:rFonts w:ascii="宋体" w:eastAsia="宋体" w:hAnsi="宋体" w:hint="eastAsia"/>
          <w:sz w:val="24"/>
          <w:szCs w:val="24"/>
        </w:rPr>
        <w:t>用机制研究》（在</w:t>
      </w:r>
      <w:r w:rsidRPr="000517A9">
        <w:rPr>
          <w:rFonts w:ascii="宋体" w:eastAsia="宋体" w:hAnsi="宋体"/>
          <w:sz w:val="24"/>
          <w:szCs w:val="24"/>
        </w:rPr>
        <w:t xml:space="preserve"> 2.1 部分中简称学位论文）。</w:t>
      </w:r>
    </w:p>
    <w:p w14:paraId="201C7FAF" w14:textId="065D8FE7" w:rsidR="005856F7" w:rsidRPr="000517A9" w:rsidRDefault="003870A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在其</w:t>
      </w:r>
      <w:r w:rsidRPr="000517A9">
        <w:rPr>
          <w:rFonts w:ascii="宋体" w:eastAsia="宋体" w:hAnsi="宋体"/>
          <w:sz w:val="24"/>
          <w:szCs w:val="24"/>
        </w:rPr>
        <w:t xml:space="preserve"> Paper 1 中，其 Fig 2 的图 H 展示了</w:t>
      </w:r>
      <w:proofErr w:type="gramStart"/>
      <w:r w:rsidRPr="000517A9">
        <w:rPr>
          <w:rFonts w:ascii="宋体" w:eastAsia="宋体" w:hAnsi="宋体"/>
          <w:sz w:val="24"/>
          <w:szCs w:val="24"/>
        </w:rPr>
        <w:t>高脂日粮</w:t>
      </w:r>
      <w:proofErr w:type="gramEnd"/>
      <w:r w:rsidRPr="000517A9">
        <w:rPr>
          <w:rFonts w:ascii="宋体" w:eastAsia="宋体" w:hAnsi="宋体"/>
          <w:sz w:val="24"/>
          <w:szCs w:val="24"/>
        </w:rPr>
        <w:t>喂养 4 周、12 周和 28 周小鼠 LDHB</w:t>
      </w:r>
      <w:r w:rsidRPr="000517A9">
        <w:rPr>
          <w:rFonts w:ascii="宋体" w:eastAsia="宋体" w:hAnsi="宋体" w:hint="eastAsia"/>
          <w:sz w:val="24"/>
          <w:szCs w:val="24"/>
        </w:rPr>
        <w:t>和</w:t>
      </w:r>
      <w:r w:rsidRPr="000517A9">
        <w:rPr>
          <w:rFonts w:ascii="宋体" w:eastAsia="宋体" w:hAnsi="宋体"/>
          <w:sz w:val="24"/>
          <w:szCs w:val="24"/>
        </w:rPr>
        <w:t xml:space="preserve"> LDHA 的代表性蛋白表达（见 P 1042），而在其学位论文的 3.4.4 节中的图 2-12 A 展示了</w:t>
      </w:r>
      <w:r w:rsidRPr="000517A9">
        <w:rPr>
          <w:rFonts w:ascii="宋体" w:eastAsia="宋体" w:hAnsi="宋体" w:hint="eastAsia"/>
          <w:sz w:val="24"/>
          <w:szCs w:val="24"/>
        </w:rPr>
        <w:t>断奶应激下仔猪肝脏乳酸脱氢酶的乙酰化规律分析</w:t>
      </w:r>
      <w:r w:rsidRPr="000517A9">
        <w:rPr>
          <w:rFonts w:ascii="宋体" w:eastAsia="宋体" w:hAnsi="宋体"/>
          <w:sz w:val="24"/>
          <w:szCs w:val="24"/>
        </w:rPr>
        <w:t xml:space="preserve"> （见P 47）。将两张 WB 图结果进行对比</w:t>
      </w:r>
      <w:r w:rsidRPr="000517A9">
        <w:rPr>
          <w:rFonts w:ascii="宋体" w:eastAsia="宋体" w:hAnsi="宋体" w:hint="eastAsia"/>
          <w:sz w:val="24"/>
          <w:szCs w:val="24"/>
        </w:rPr>
        <w:t>后可以发现，其用于学位论文中描述仔猪肝脏中蛋白表达结果的</w:t>
      </w:r>
      <w:r w:rsidRPr="000517A9">
        <w:rPr>
          <w:rFonts w:ascii="宋体" w:eastAsia="宋体" w:hAnsi="宋体"/>
          <w:sz w:val="24"/>
          <w:szCs w:val="24"/>
        </w:rPr>
        <w:t xml:space="preserve"> WB 图，是截取于 HFD 小</w:t>
      </w:r>
      <w:r w:rsidRPr="000517A9">
        <w:rPr>
          <w:rFonts w:ascii="宋体" w:eastAsia="宋体" w:hAnsi="宋体" w:hint="eastAsia"/>
          <w:sz w:val="24"/>
          <w:szCs w:val="24"/>
        </w:rPr>
        <w:t>鼠</w:t>
      </w:r>
      <w:r w:rsidRPr="000517A9">
        <w:rPr>
          <w:rFonts w:ascii="宋体" w:eastAsia="宋体" w:hAnsi="宋体"/>
          <w:sz w:val="24"/>
          <w:szCs w:val="24"/>
        </w:rPr>
        <w:t xml:space="preserve"> 12W 和 28W 的结</w:t>
      </w:r>
      <w:r w:rsidRPr="000517A9">
        <w:rPr>
          <w:rFonts w:ascii="宋体" w:eastAsia="宋体" w:hAnsi="宋体"/>
          <w:sz w:val="24"/>
          <w:szCs w:val="24"/>
        </w:rPr>
        <w:lastRenderedPageBreak/>
        <w:t>果。同样的一张 WB 图结果，王博士想描述成猪或者是小鼠真是随心所</w:t>
      </w:r>
      <w:r w:rsidRPr="000517A9">
        <w:rPr>
          <w:rFonts w:ascii="宋体" w:eastAsia="宋体" w:hAnsi="宋体" w:hint="eastAsia"/>
          <w:sz w:val="24"/>
          <w:szCs w:val="24"/>
        </w:rPr>
        <w:t>欲，为自己想要的结果而服务（图</w:t>
      </w:r>
      <w:r w:rsidRPr="000517A9">
        <w:rPr>
          <w:rFonts w:ascii="宋体" w:eastAsia="宋体" w:hAnsi="宋体"/>
          <w:sz w:val="24"/>
          <w:szCs w:val="24"/>
        </w:rPr>
        <w:t xml:space="preserve"> 2-1-1）。</w:t>
      </w:r>
    </w:p>
    <w:p w14:paraId="064C257A" w14:textId="6430531D" w:rsidR="003870AF" w:rsidRPr="000517A9" w:rsidRDefault="006D066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5CB56974" wp14:editId="73E1671F">
            <wp:extent cx="5274310" cy="2598420"/>
            <wp:effectExtent l="0" t="0" r="2540" b="0"/>
            <wp:docPr id="11749602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2598420"/>
                    </a:xfrm>
                    <a:prstGeom prst="rect">
                      <a:avLst/>
                    </a:prstGeom>
                    <a:noFill/>
                    <a:ln>
                      <a:noFill/>
                    </a:ln>
                  </pic:spPr>
                </pic:pic>
              </a:graphicData>
            </a:graphic>
          </wp:inline>
        </w:drawing>
      </w:r>
    </w:p>
    <w:p w14:paraId="5850FB6D" w14:textId="0D9A0A63" w:rsidR="006D0664" w:rsidRPr="000517A9" w:rsidRDefault="006D0664"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2-1-1 图①为其 Paper 1 中 HFD 小鼠中蛋白表达结果，图②为其学位论文仔猪肝脏中蛋白表</w:t>
      </w:r>
      <w:r w:rsidRPr="000517A9">
        <w:rPr>
          <w:rFonts w:ascii="宋体" w:eastAsia="宋体" w:hAnsi="宋体" w:hint="eastAsia"/>
          <w:sz w:val="24"/>
          <w:szCs w:val="24"/>
        </w:rPr>
        <w:t>达结果（感兴趣的可以调高此图对比度和亮度，结果更直观）。</w:t>
      </w:r>
    </w:p>
    <w:p w14:paraId="48E8A692" w14:textId="698D2345" w:rsidR="006D0664" w:rsidRPr="000517A9" w:rsidRDefault="006D066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同样的“技巧”还可见于其</w:t>
      </w:r>
      <w:r w:rsidRPr="000517A9">
        <w:rPr>
          <w:rFonts w:ascii="宋体" w:eastAsia="宋体" w:hAnsi="宋体"/>
          <w:sz w:val="24"/>
          <w:szCs w:val="24"/>
        </w:rPr>
        <w:t xml:space="preserve"> Paper 1 的 Fig. 2 中图 Q （见P 1042）以及学位论文 3.4.5 小</w:t>
      </w:r>
      <w:r w:rsidRPr="000517A9">
        <w:rPr>
          <w:rFonts w:ascii="宋体" w:eastAsia="宋体" w:hAnsi="宋体" w:hint="eastAsia"/>
          <w:sz w:val="24"/>
          <w:szCs w:val="24"/>
        </w:rPr>
        <w:t>节中的图</w:t>
      </w:r>
      <w:r w:rsidRPr="000517A9">
        <w:rPr>
          <w:rFonts w:ascii="宋体" w:eastAsia="宋体" w:hAnsi="宋体"/>
          <w:sz w:val="24"/>
          <w:szCs w:val="24"/>
        </w:rPr>
        <w:t xml:space="preserve"> A（见 P 48），运用相同的截图手段，王博士再次“移鼠接猪”，成功地将 HFD 小</w:t>
      </w:r>
      <w:r w:rsidRPr="000517A9">
        <w:rPr>
          <w:rFonts w:ascii="宋体" w:eastAsia="宋体" w:hAnsi="宋体" w:hint="eastAsia"/>
          <w:sz w:val="24"/>
          <w:szCs w:val="24"/>
        </w:rPr>
        <w:t>鼠肝脏中的蛋白表达结果转换成了仔猪肝脏中的蛋白表达结果（图</w:t>
      </w:r>
      <w:r w:rsidRPr="000517A9">
        <w:rPr>
          <w:rFonts w:ascii="宋体" w:eastAsia="宋体" w:hAnsi="宋体"/>
          <w:sz w:val="24"/>
          <w:szCs w:val="24"/>
        </w:rPr>
        <w:t xml:space="preserve"> 2-1-2）。</w:t>
      </w:r>
    </w:p>
    <w:p w14:paraId="77F9A4C1" w14:textId="2C7200EF" w:rsidR="006D0664" w:rsidRPr="000517A9" w:rsidRDefault="00332537"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60DC932E" wp14:editId="4BAD6EEE">
            <wp:extent cx="5274310" cy="3160395"/>
            <wp:effectExtent l="0" t="0" r="2540" b="1905"/>
            <wp:docPr id="6528979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3160395"/>
                    </a:xfrm>
                    <a:prstGeom prst="rect">
                      <a:avLst/>
                    </a:prstGeom>
                    <a:noFill/>
                    <a:ln>
                      <a:noFill/>
                    </a:ln>
                  </pic:spPr>
                </pic:pic>
              </a:graphicData>
            </a:graphic>
          </wp:inline>
        </w:drawing>
      </w:r>
    </w:p>
    <w:p w14:paraId="35AEF949" w14:textId="32BC27CF" w:rsidR="00332537" w:rsidRPr="000517A9" w:rsidRDefault="00B15623" w:rsidP="000517A9">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2-1-2 图①为 Paper 1 中 HFD 小鼠肝脏中蛋白表达结果，图②为学位论文仔猪肝脏中蛋白表</w:t>
      </w:r>
      <w:r w:rsidRPr="000517A9">
        <w:rPr>
          <w:rFonts w:ascii="宋体" w:eastAsia="宋体" w:hAnsi="宋体" w:hint="eastAsia"/>
          <w:sz w:val="24"/>
          <w:szCs w:val="24"/>
        </w:rPr>
        <w:t>达结果（感兴趣的可以调高此图对比度和亮度，结果更直观）。</w:t>
      </w:r>
    </w:p>
    <w:p w14:paraId="41E5247D" w14:textId="3149960F" w:rsidR="005856F7" w:rsidRPr="000517A9" w:rsidRDefault="00B15623"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类似地，</w:t>
      </w:r>
      <w:r w:rsidRPr="000517A9">
        <w:rPr>
          <w:rFonts w:ascii="宋体" w:eastAsia="宋体" w:hAnsi="宋体"/>
          <w:sz w:val="24"/>
          <w:szCs w:val="24"/>
        </w:rPr>
        <w:t>Paper 1 的 Fig. 5 中图 O （见P 1048）以及学位论文第四章 3.6 小节中的图 4-10B （见P 78），不同阶段的老鼠用了同样的 IKKβ 的 WB 结果，第二个条带的小白点一模一样</w:t>
      </w:r>
      <w:r w:rsidRPr="000517A9">
        <w:rPr>
          <w:rFonts w:ascii="宋体" w:eastAsia="宋体" w:hAnsi="宋体" w:hint="eastAsia"/>
          <w:sz w:val="24"/>
          <w:szCs w:val="24"/>
        </w:rPr>
        <w:t>（图</w:t>
      </w:r>
      <w:r w:rsidRPr="000517A9">
        <w:rPr>
          <w:rFonts w:ascii="宋体" w:eastAsia="宋体" w:hAnsi="宋体"/>
          <w:sz w:val="24"/>
          <w:szCs w:val="24"/>
        </w:rPr>
        <w:t xml:space="preserve"> 2-1-3）。</w:t>
      </w:r>
    </w:p>
    <w:p w14:paraId="543677F6" w14:textId="1DDF53CF" w:rsidR="00B15623" w:rsidRPr="000517A9" w:rsidRDefault="00F75EDD"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2B6D0A63" wp14:editId="231E2253">
            <wp:extent cx="5274310" cy="2964180"/>
            <wp:effectExtent l="0" t="0" r="2540" b="7620"/>
            <wp:docPr id="20636336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2964180"/>
                    </a:xfrm>
                    <a:prstGeom prst="rect">
                      <a:avLst/>
                    </a:prstGeom>
                    <a:noFill/>
                    <a:ln>
                      <a:noFill/>
                    </a:ln>
                  </pic:spPr>
                </pic:pic>
              </a:graphicData>
            </a:graphic>
          </wp:inline>
        </w:drawing>
      </w:r>
    </w:p>
    <w:p w14:paraId="63432138" w14:textId="1E90C82A" w:rsidR="00F75EDD" w:rsidRPr="000517A9" w:rsidRDefault="00F75EDD"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2-1-3 图①为 Paper 1 中 6-8 </w:t>
      </w:r>
      <w:proofErr w:type="gramStart"/>
      <w:r w:rsidRPr="000517A9">
        <w:rPr>
          <w:rFonts w:ascii="宋体" w:eastAsia="宋体" w:hAnsi="宋体"/>
          <w:sz w:val="24"/>
          <w:szCs w:val="24"/>
        </w:rPr>
        <w:t>周龄野生型</w:t>
      </w:r>
      <w:proofErr w:type="gramEnd"/>
      <w:r w:rsidRPr="000517A9">
        <w:rPr>
          <w:rFonts w:ascii="宋体" w:eastAsia="宋体" w:hAnsi="宋体"/>
          <w:sz w:val="24"/>
          <w:szCs w:val="24"/>
        </w:rPr>
        <w:t>小鼠肝脏中蛋白表达结果，图②为学位论文断奶小鼠肝脏中蛋白表达结果。</w:t>
      </w:r>
    </w:p>
    <w:p w14:paraId="0B6D7362" w14:textId="67224BF1" w:rsidR="004E5927" w:rsidRPr="000517A9" w:rsidRDefault="004E5927"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诸如此类的问题还有很多，其</w:t>
      </w:r>
      <w:r w:rsidRPr="000517A9">
        <w:rPr>
          <w:rFonts w:ascii="宋体" w:eastAsia="宋体" w:hAnsi="宋体"/>
          <w:sz w:val="24"/>
          <w:szCs w:val="24"/>
        </w:rPr>
        <w:t xml:space="preserve"> Paper 1 的 Fig. 2 中 R-W 展示了小鼠肝脏中各种蛋白水平</w:t>
      </w:r>
      <w:r w:rsidRPr="000517A9">
        <w:rPr>
          <w:rFonts w:ascii="宋体" w:eastAsia="宋体" w:hAnsi="宋体" w:hint="eastAsia"/>
          <w:sz w:val="24"/>
          <w:szCs w:val="24"/>
        </w:rPr>
        <w:t>（见</w:t>
      </w:r>
      <w:r w:rsidRPr="000517A9">
        <w:rPr>
          <w:rFonts w:ascii="宋体" w:eastAsia="宋体" w:hAnsi="宋体"/>
          <w:sz w:val="24"/>
          <w:szCs w:val="24"/>
        </w:rPr>
        <w:t xml:space="preserve"> P 1042），在学位论文 3.4.5 小节中图 2-12 B -G 展示了的仔猪肝脏中各种蛋白水平（见P 48），王博士再次巧用“移鼠接猪”，在鼠和猪这两个不同的物种上检测的水平、数值甚至</w:t>
      </w:r>
      <w:r w:rsidRPr="000517A9">
        <w:rPr>
          <w:rFonts w:ascii="宋体" w:eastAsia="宋体" w:hAnsi="宋体" w:hint="eastAsia"/>
          <w:sz w:val="24"/>
          <w:szCs w:val="24"/>
        </w:rPr>
        <w:t>显著性惊人的一致（图</w:t>
      </w:r>
      <w:r w:rsidRPr="000517A9">
        <w:rPr>
          <w:rFonts w:ascii="宋体" w:eastAsia="宋体" w:hAnsi="宋体"/>
          <w:sz w:val="24"/>
          <w:szCs w:val="24"/>
        </w:rPr>
        <w:t xml:space="preserve"> 2-1-4）。</w:t>
      </w:r>
    </w:p>
    <w:p w14:paraId="704DE8FA" w14:textId="6047C68A" w:rsidR="004E5927" w:rsidRPr="000517A9" w:rsidRDefault="004E5927"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drawing>
          <wp:inline distT="0" distB="0" distL="0" distR="0" wp14:anchorId="7D2BD685" wp14:editId="03CF1501">
            <wp:extent cx="5274310" cy="2669540"/>
            <wp:effectExtent l="0" t="0" r="2540" b="0"/>
            <wp:docPr id="11522741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2669540"/>
                    </a:xfrm>
                    <a:prstGeom prst="rect">
                      <a:avLst/>
                    </a:prstGeom>
                    <a:noFill/>
                    <a:ln>
                      <a:noFill/>
                    </a:ln>
                  </pic:spPr>
                </pic:pic>
              </a:graphicData>
            </a:graphic>
          </wp:inline>
        </w:drawing>
      </w:r>
    </w:p>
    <w:p w14:paraId="19CD0475" w14:textId="29C84959" w:rsidR="004E5927" w:rsidRPr="000517A9" w:rsidRDefault="004E5927"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2-1-4 图①为 Paper 1 中 HFD 小鼠肝脏中各种蛋白水平，图②为学位论文仔猪肝脏中各种蛋</w:t>
      </w:r>
      <w:r w:rsidRPr="000517A9">
        <w:rPr>
          <w:rFonts w:ascii="宋体" w:eastAsia="宋体" w:hAnsi="宋体" w:hint="eastAsia"/>
          <w:sz w:val="24"/>
          <w:szCs w:val="24"/>
        </w:rPr>
        <w:t>白水平（为便于大家观察，左右相对应的结果以同样的颜色框起来）。</w:t>
      </w:r>
    </w:p>
    <w:p w14:paraId="627F1945" w14:textId="361FCAC5" w:rsidR="00F75EDD" w:rsidRPr="000517A9" w:rsidRDefault="004E5927"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lastRenderedPageBreak/>
        <w:t>我们发现</w:t>
      </w:r>
      <w:r w:rsidRPr="000517A9">
        <w:rPr>
          <w:rFonts w:ascii="宋体" w:eastAsia="宋体" w:hAnsi="宋体"/>
          <w:sz w:val="24"/>
          <w:szCs w:val="24"/>
        </w:rPr>
        <w:t xml:space="preserve"> Paper 1 中描述 HFD 小鼠肝脏 LDHB 和 LDHA 乙酰化水平的 Fig. 2 J 和 L （见P 1042），对应学位论文第三章 3.2 小节中描述仔猪肝脏 LDHB 和 LDHA 乙酰化水平的图 3-2 B 和 C （见P 58）（图 2-1-5）；Paper 1 中描述 HFD 小鼠肝脏 LDHB 和 LDHA 活性的 Fig. 2M （见P 1042），对应学位论文第三章 3.2 小节中描述仔猪肝脏 LDHB 和 LDHA 活性的图 3-2 的 B（见 P 58）（图 2-1-6）。</w:t>
      </w:r>
    </w:p>
    <w:p w14:paraId="3C07D296" w14:textId="6C972432" w:rsidR="00F75EDD" w:rsidRPr="000517A9" w:rsidRDefault="004E5927"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22FBD9DB" wp14:editId="376FBEA0">
            <wp:extent cx="5274310" cy="2515870"/>
            <wp:effectExtent l="0" t="0" r="2540" b="0"/>
            <wp:docPr id="10241921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2515870"/>
                    </a:xfrm>
                    <a:prstGeom prst="rect">
                      <a:avLst/>
                    </a:prstGeom>
                    <a:noFill/>
                    <a:ln>
                      <a:noFill/>
                    </a:ln>
                  </pic:spPr>
                </pic:pic>
              </a:graphicData>
            </a:graphic>
          </wp:inline>
        </w:drawing>
      </w:r>
    </w:p>
    <w:p w14:paraId="35965989" w14:textId="77777777" w:rsidR="004E5927" w:rsidRPr="000517A9" w:rsidRDefault="004E5927" w:rsidP="000517A9">
      <w:pPr>
        <w:widowControl/>
        <w:spacing w:line="240" w:lineRule="atLeast"/>
        <w:jc w:val="left"/>
        <w:rPr>
          <w:rFonts w:ascii="宋体" w:eastAsia="宋体" w:hAnsi="宋体"/>
          <w:sz w:val="24"/>
          <w:szCs w:val="24"/>
        </w:rPr>
      </w:pPr>
    </w:p>
    <w:p w14:paraId="61DECDB3" w14:textId="229F1F22" w:rsidR="004E5927" w:rsidRPr="000517A9" w:rsidRDefault="004E5927"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2-1-5 图①为 Paper 1 中 HFD 小鼠 LDHB 和 LDHA 的乙酰化水平，图②为学位论文仔猪肝</w:t>
      </w:r>
      <w:r w:rsidRPr="000517A9">
        <w:rPr>
          <w:rFonts w:ascii="宋体" w:eastAsia="宋体" w:hAnsi="宋体" w:hint="eastAsia"/>
          <w:sz w:val="24"/>
          <w:szCs w:val="24"/>
        </w:rPr>
        <w:t>脏中</w:t>
      </w:r>
      <w:r w:rsidRPr="000517A9">
        <w:rPr>
          <w:rFonts w:ascii="宋体" w:eastAsia="宋体" w:hAnsi="宋体"/>
          <w:sz w:val="24"/>
          <w:szCs w:val="24"/>
        </w:rPr>
        <w:t xml:space="preserve"> LDHB 和 LDHA 的乙酰化水平。</w:t>
      </w:r>
    </w:p>
    <w:p w14:paraId="638873C8" w14:textId="58E5ACED" w:rsidR="004E5927" w:rsidRPr="000517A9" w:rsidRDefault="006839E7"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01248E32" wp14:editId="499A08EA">
            <wp:extent cx="5274310" cy="2433320"/>
            <wp:effectExtent l="0" t="0" r="2540" b="5080"/>
            <wp:docPr id="14809071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2433320"/>
                    </a:xfrm>
                    <a:prstGeom prst="rect">
                      <a:avLst/>
                    </a:prstGeom>
                    <a:noFill/>
                    <a:ln>
                      <a:noFill/>
                    </a:ln>
                  </pic:spPr>
                </pic:pic>
              </a:graphicData>
            </a:graphic>
          </wp:inline>
        </w:drawing>
      </w:r>
    </w:p>
    <w:p w14:paraId="7267C98C" w14:textId="05246D9F" w:rsidR="00F8667C" w:rsidRPr="000517A9" w:rsidRDefault="00F8667C"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2-1-6 图①为 Paper 1 中 HFD 小鼠 LDHB 和 LDHA 的活性，图②为学位论文仔猪肝脏中LDHB 和 LDHA 的活性。</w:t>
      </w:r>
    </w:p>
    <w:p w14:paraId="12ABE47E" w14:textId="77777777" w:rsidR="00F8667C" w:rsidRPr="000517A9" w:rsidRDefault="00F8667C"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此外，</w:t>
      </w:r>
      <w:r w:rsidRPr="000517A9">
        <w:rPr>
          <w:rFonts w:ascii="宋体" w:eastAsia="宋体" w:hAnsi="宋体"/>
          <w:sz w:val="24"/>
          <w:szCs w:val="24"/>
        </w:rPr>
        <w:t>Paper 1 的 Fig. 1 A 展示了 NASH 和 NAFL 肝脏乙酰化水平显著变化的一些蛋白</w:t>
      </w:r>
    </w:p>
    <w:p w14:paraId="090AFEF6" w14:textId="0759A5D0" w:rsidR="004E5927" w:rsidRPr="000517A9" w:rsidRDefault="00F8667C"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（见</w:t>
      </w:r>
      <w:r w:rsidRPr="000517A9">
        <w:rPr>
          <w:rFonts w:ascii="宋体" w:eastAsia="宋体" w:hAnsi="宋体"/>
          <w:sz w:val="24"/>
          <w:szCs w:val="24"/>
        </w:rPr>
        <w:t xml:space="preserve"> P 1042），在学位论文第二章 3.4.2 小节中图 2-9 展示的则为仔猪肝脏中乙酰化水平显著</w:t>
      </w:r>
      <w:r w:rsidRPr="000517A9">
        <w:rPr>
          <w:rFonts w:ascii="宋体" w:eastAsia="宋体" w:hAnsi="宋体" w:hint="eastAsia"/>
          <w:sz w:val="24"/>
          <w:szCs w:val="24"/>
        </w:rPr>
        <w:t>变化的一些蛋白（见</w:t>
      </w:r>
      <w:r w:rsidRPr="000517A9">
        <w:rPr>
          <w:rFonts w:ascii="宋体" w:eastAsia="宋体" w:hAnsi="宋体"/>
          <w:sz w:val="24"/>
          <w:szCs w:val="24"/>
        </w:rPr>
        <w:t xml:space="preserve"> P 45），有趣的是，在将两张图等比例尺进行还原后，我们发现变化倍</w:t>
      </w:r>
      <w:r w:rsidRPr="000517A9">
        <w:rPr>
          <w:rFonts w:ascii="宋体" w:eastAsia="宋体" w:hAnsi="宋体" w:hint="eastAsia"/>
          <w:sz w:val="24"/>
          <w:szCs w:val="24"/>
        </w:rPr>
        <w:t>数是一模一样的，改动的主要是纵坐标的描述，而且从部分相同的描述中依稀还能找到一些“曾经的痕迹”（图</w:t>
      </w:r>
      <w:r w:rsidRPr="000517A9">
        <w:rPr>
          <w:rFonts w:ascii="宋体" w:eastAsia="宋体" w:hAnsi="宋体"/>
          <w:sz w:val="24"/>
          <w:szCs w:val="24"/>
        </w:rPr>
        <w:t xml:space="preserve"> 2-1-7）。</w:t>
      </w:r>
    </w:p>
    <w:p w14:paraId="121A5E1B" w14:textId="5310FE7A" w:rsidR="004E5927" w:rsidRPr="000517A9" w:rsidRDefault="00F8667C"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lastRenderedPageBreak/>
        <w:drawing>
          <wp:inline distT="0" distB="0" distL="0" distR="0" wp14:anchorId="3436E4B8" wp14:editId="2EB46489">
            <wp:extent cx="5274310" cy="2974340"/>
            <wp:effectExtent l="0" t="0" r="2540" b="0"/>
            <wp:docPr id="17149873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2974340"/>
                    </a:xfrm>
                    <a:prstGeom prst="rect">
                      <a:avLst/>
                    </a:prstGeom>
                    <a:noFill/>
                    <a:ln>
                      <a:noFill/>
                    </a:ln>
                  </pic:spPr>
                </pic:pic>
              </a:graphicData>
            </a:graphic>
          </wp:inline>
        </w:drawing>
      </w:r>
    </w:p>
    <w:p w14:paraId="6C76AF1E" w14:textId="59CF754E" w:rsidR="00D45163" w:rsidRPr="00D45163" w:rsidRDefault="00D45163" w:rsidP="000517A9">
      <w:pPr>
        <w:widowControl/>
        <w:shd w:val="clear" w:color="auto" w:fill="FFFFFF"/>
        <w:spacing w:line="240" w:lineRule="atLeast"/>
        <w:jc w:val="center"/>
        <w:rPr>
          <w:rFonts w:ascii="宋体" w:eastAsia="宋体" w:hAnsi="宋体" w:cs="宋体"/>
          <w:kern w:val="0"/>
          <w:sz w:val="24"/>
          <w:szCs w:val="24"/>
        </w:rPr>
      </w:pPr>
      <w:r w:rsidRPr="000517A9">
        <w:rPr>
          <w:rFonts w:ascii="宋体" w:eastAsia="宋体" w:hAnsi="宋体" w:cs="宋体" w:hint="eastAsia"/>
          <w:kern w:val="0"/>
          <w:sz w:val="24"/>
          <w:szCs w:val="24"/>
        </w:rPr>
        <w:t>图</w:t>
      </w:r>
      <w:r w:rsidRPr="000517A9">
        <w:rPr>
          <w:rFonts w:ascii="宋体" w:eastAsia="宋体" w:hAnsi="宋体" w:cs="宋体"/>
          <w:kern w:val="0"/>
          <w:sz w:val="24"/>
          <w:szCs w:val="24"/>
        </w:rPr>
        <w:t xml:space="preserve"> 2-1-7 上图为原图，其中①在 Paper 1 中描述为 NASH 和 NAFL 肝脏中乙酰化水平显著变化</w:t>
      </w:r>
      <w:r w:rsidRPr="000517A9">
        <w:rPr>
          <w:rFonts w:ascii="宋体" w:eastAsia="宋体" w:hAnsi="宋体" w:cs="宋体" w:hint="eastAsia"/>
          <w:kern w:val="0"/>
          <w:sz w:val="24"/>
          <w:szCs w:val="24"/>
        </w:rPr>
        <w:t>的</w:t>
      </w:r>
      <w:r w:rsidRPr="000517A9">
        <w:rPr>
          <w:rFonts w:ascii="宋体" w:eastAsia="宋体" w:hAnsi="宋体" w:cs="宋体"/>
          <w:kern w:val="0"/>
          <w:sz w:val="24"/>
          <w:szCs w:val="24"/>
        </w:rPr>
        <w:t xml:space="preserve"> 16 </w:t>
      </w:r>
      <w:proofErr w:type="gramStart"/>
      <w:r w:rsidRPr="000517A9">
        <w:rPr>
          <w:rFonts w:ascii="宋体" w:eastAsia="宋体" w:hAnsi="宋体" w:cs="宋体"/>
          <w:kern w:val="0"/>
          <w:sz w:val="24"/>
          <w:szCs w:val="24"/>
        </w:rPr>
        <w:t>个</w:t>
      </w:r>
      <w:proofErr w:type="gramEnd"/>
      <w:r w:rsidRPr="000517A9">
        <w:rPr>
          <w:rFonts w:ascii="宋体" w:eastAsia="宋体" w:hAnsi="宋体" w:cs="宋体"/>
          <w:kern w:val="0"/>
          <w:sz w:val="24"/>
          <w:szCs w:val="24"/>
        </w:rPr>
        <w:t xml:space="preserve">蛋白，②为学位论文中仔猪肝脏中乙酰化水平显著变化的 16 </w:t>
      </w:r>
      <w:proofErr w:type="gramStart"/>
      <w:r w:rsidRPr="000517A9">
        <w:rPr>
          <w:rFonts w:ascii="宋体" w:eastAsia="宋体" w:hAnsi="宋体" w:cs="宋体"/>
          <w:kern w:val="0"/>
          <w:sz w:val="24"/>
          <w:szCs w:val="24"/>
        </w:rPr>
        <w:t>个</w:t>
      </w:r>
      <w:proofErr w:type="gramEnd"/>
      <w:r w:rsidRPr="000517A9">
        <w:rPr>
          <w:rFonts w:ascii="宋体" w:eastAsia="宋体" w:hAnsi="宋体" w:cs="宋体"/>
          <w:kern w:val="0"/>
          <w:sz w:val="24"/>
          <w:szCs w:val="24"/>
        </w:rPr>
        <w:t>蛋白。</w:t>
      </w:r>
    </w:p>
    <w:p w14:paraId="006BB087" w14:textId="2124C5A8" w:rsidR="00D45163" w:rsidRPr="000517A9" w:rsidRDefault="00D45163"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cs="宋体" w:hint="eastAsia"/>
          <w:kern w:val="0"/>
          <w:sz w:val="24"/>
          <w:szCs w:val="24"/>
        </w:rPr>
        <w:t>下图为调整为等比例尺后的图片（图</w:t>
      </w:r>
      <w:r w:rsidRPr="000517A9">
        <w:rPr>
          <w:rFonts w:ascii="宋体" w:eastAsia="宋体" w:hAnsi="宋体" w:cs="宋体"/>
          <w:kern w:val="0"/>
          <w:sz w:val="24"/>
          <w:szCs w:val="24"/>
        </w:rPr>
        <w:t xml:space="preserve"> 2-1-8）。</w:t>
      </w:r>
    </w:p>
    <w:p w14:paraId="408BB634" w14:textId="3C7C82AB" w:rsidR="00D45163" w:rsidRPr="000517A9" w:rsidRDefault="00D45163"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noProof/>
          <w:sz w:val="24"/>
          <w:szCs w:val="24"/>
        </w:rPr>
        <w:drawing>
          <wp:inline distT="0" distB="0" distL="0" distR="0" wp14:anchorId="1F9209EC" wp14:editId="5BEAF956">
            <wp:extent cx="5274310" cy="2581275"/>
            <wp:effectExtent l="0" t="0" r="2540" b="9525"/>
            <wp:docPr id="142314189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2581275"/>
                    </a:xfrm>
                    <a:prstGeom prst="rect">
                      <a:avLst/>
                    </a:prstGeom>
                    <a:noFill/>
                    <a:ln>
                      <a:noFill/>
                    </a:ln>
                  </pic:spPr>
                </pic:pic>
              </a:graphicData>
            </a:graphic>
          </wp:inline>
        </w:drawing>
      </w:r>
    </w:p>
    <w:p w14:paraId="21047B1B" w14:textId="5D06834D" w:rsidR="00D45163" w:rsidRPr="000517A9" w:rsidRDefault="00D45163" w:rsidP="000517A9">
      <w:pPr>
        <w:widowControl/>
        <w:shd w:val="clear" w:color="auto" w:fill="FFFFFF"/>
        <w:spacing w:line="240" w:lineRule="atLeast"/>
        <w:jc w:val="center"/>
        <w:rPr>
          <w:rFonts w:ascii="宋体" w:eastAsia="宋体" w:hAnsi="宋体" w:cs="宋体"/>
          <w:kern w:val="0"/>
          <w:sz w:val="24"/>
          <w:szCs w:val="24"/>
        </w:rPr>
      </w:pPr>
      <w:r w:rsidRPr="000517A9">
        <w:rPr>
          <w:rFonts w:ascii="宋体" w:eastAsia="宋体" w:hAnsi="宋体" w:cs="宋体" w:hint="eastAsia"/>
          <w:kern w:val="0"/>
          <w:sz w:val="24"/>
          <w:szCs w:val="24"/>
        </w:rPr>
        <w:t>图</w:t>
      </w:r>
      <w:r w:rsidRPr="000517A9">
        <w:rPr>
          <w:rFonts w:ascii="宋体" w:eastAsia="宋体" w:hAnsi="宋体" w:cs="宋体"/>
          <w:kern w:val="0"/>
          <w:sz w:val="24"/>
          <w:szCs w:val="24"/>
        </w:rPr>
        <w:t xml:space="preserve"> 2-1-8 上图为调整为等比例尺后的图片，可以看出是完全相同的结果。</w:t>
      </w:r>
    </w:p>
    <w:p w14:paraId="27880F7F" w14:textId="5A551045" w:rsidR="00D45163" w:rsidRPr="000517A9" w:rsidRDefault="003E6A24"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cs="宋体" w:hint="eastAsia"/>
          <w:kern w:val="0"/>
          <w:sz w:val="24"/>
          <w:szCs w:val="24"/>
        </w:rPr>
        <w:t>而在</w:t>
      </w:r>
      <w:r w:rsidRPr="000517A9">
        <w:rPr>
          <w:rFonts w:ascii="宋体" w:eastAsia="宋体" w:hAnsi="宋体" w:cs="宋体"/>
          <w:kern w:val="0"/>
          <w:sz w:val="24"/>
          <w:szCs w:val="24"/>
        </w:rPr>
        <w:t xml:space="preserve"> Paper 1 附加材料的 Figure S1 展示了 NASH 和 NAFL 肝脏 LDHB 赖氨酸乙酰化位</w:t>
      </w:r>
      <w:r w:rsidRPr="000517A9">
        <w:rPr>
          <w:rFonts w:ascii="宋体" w:eastAsia="宋体" w:hAnsi="宋体" w:cs="宋体" w:hint="eastAsia"/>
          <w:kern w:val="0"/>
          <w:sz w:val="24"/>
          <w:szCs w:val="24"/>
        </w:rPr>
        <w:t>点的表征，在学位论文第二章</w:t>
      </w:r>
      <w:r w:rsidRPr="000517A9">
        <w:rPr>
          <w:rFonts w:ascii="宋体" w:eastAsia="宋体" w:hAnsi="宋体" w:cs="宋体"/>
          <w:kern w:val="0"/>
          <w:sz w:val="24"/>
          <w:szCs w:val="24"/>
        </w:rPr>
        <w:t xml:space="preserve"> 3.4.3 小节中图 2-10 断奶仔猪肝脏 LDHB 赖氨酸乙酰化位点</w:t>
      </w:r>
      <w:r w:rsidRPr="000517A9">
        <w:rPr>
          <w:rFonts w:ascii="宋体" w:eastAsia="宋体" w:hAnsi="宋体" w:cs="宋体" w:hint="eastAsia"/>
          <w:kern w:val="0"/>
          <w:sz w:val="24"/>
          <w:szCs w:val="24"/>
        </w:rPr>
        <w:t>的表征（见</w:t>
      </w:r>
      <w:r w:rsidRPr="000517A9">
        <w:rPr>
          <w:rFonts w:ascii="宋体" w:eastAsia="宋体" w:hAnsi="宋体" w:cs="宋体"/>
          <w:kern w:val="0"/>
          <w:sz w:val="24"/>
          <w:szCs w:val="24"/>
        </w:rPr>
        <w:t xml:space="preserve"> P 46），王博士再次物尽其用，将图片重复进行使用（图 2-1-9）。</w:t>
      </w:r>
    </w:p>
    <w:p w14:paraId="5A7F0141" w14:textId="7366D931" w:rsidR="00D45163" w:rsidRPr="000517A9" w:rsidRDefault="00A52A7F"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noProof/>
          <w:sz w:val="24"/>
          <w:szCs w:val="24"/>
        </w:rPr>
        <w:lastRenderedPageBreak/>
        <w:drawing>
          <wp:inline distT="0" distB="0" distL="0" distR="0" wp14:anchorId="179AC5F0" wp14:editId="451E81DF">
            <wp:extent cx="5274310" cy="7089775"/>
            <wp:effectExtent l="0" t="0" r="2540" b="0"/>
            <wp:docPr id="206526326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7089775"/>
                    </a:xfrm>
                    <a:prstGeom prst="rect">
                      <a:avLst/>
                    </a:prstGeom>
                    <a:noFill/>
                    <a:ln>
                      <a:noFill/>
                    </a:ln>
                  </pic:spPr>
                </pic:pic>
              </a:graphicData>
            </a:graphic>
          </wp:inline>
        </w:drawing>
      </w:r>
    </w:p>
    <w:p w14:paraId="6266F850" w14:textId="20CB8F65" w:rsidR="00A52A7F" w:rsidRPr="000517A9" w:rsidRDefault="00A52A7F" w:rsidP="000517A9">
      <w:pPr>
        <w:widowControl/>
        <w:shd w:val="clear" w:color="auto" w:fill="FFFFFF"/>
        <w:spacing w:line="240" w:lineRule="atLeast"/>
        <w:jc w:val="center"/>
        <w:rPr>
          <w:rFonts w:ascii="宋体" w:eastAsia="宋体" w:hAnsi="宋体" w:cs="宋体"/>
          <w:kern w:val="0"/>
          <w:sz w:val="24"/>
          <w:szCs w:val="24"/>
        </w:rPr>
      </w:pPr>
      <w:r w:rsidRPr="000517A9">
        <w:rPr>
          <w:rFonts w:ascii="宋体" w:eastAsia="宋体" w:hAnsi="宋体" w:cs="宋体" w:hint="eastAsia"/>
          <w:kern w:val="0"/>
          <w:sz w:val="24"/>
          <w:szCs w:val="24"/>
        </w:rPr>
        <w:t>图</w:t>
      </w:r>
      <w:r w:rsidRPr="000517A9">
        <w:rPr>
          <w:rFonts w:ascii="宋体" w:eastAsia="宋体" w:hAnsi="宋体" w:cs="宋体"/>
          <w:kern w:val="0"/>
          <w:sz w:val="24"/>
          <w:szCs w:val="24"/>
        </w:rPr>
        <w:t xml:space="preserve"> 2-1-9 图①为 Paper 1 中 NASH 和 NAFLD 患者肝脏 LDHB 赖氨酸乙酰化位点的表征，图②</w:t>
      </w:r>
      <w:r w:rsidRPr="000517A9">
        <w:rPr>
          <w:rFonts w:ascii="宋体" w:eastAsia="宋体" w:hAnsi="宋体" w:cs="宋体" w:hint="eastAsia"/>
          <w:kern w:val="0"/>
          <w:sz w:val="24"/>
          <w:szCs w:val="24"/>
        </w:rPr>
        <w:t>为学位论文中断奶仔猪肝脏</w:t>
      </w:r>
      <w:r w:rsidRPr="000517A9">
        <w:rPr>
          <w:rFonts w:ascii="宋体" w:eastAsia="宋体" w:hAnsi="宋体" w:cs="宋体"/>
          <w:kern w:val="0"/>
          <w:sz w:val="24"/>
          <w:szCs w:val="24"/>
        </w:rPr>
        <w:t xml:space="preserve"> LDHB 赖氨酸乙酰化位点的表征。</w:t>
      </w:r>
    </w:p>
    <w:p w14:paraId="0350E7AB" w14:textId="2E2449E0" w:rsidR="00BB62D2" w:rsidRPr="000517A9" w:rsidRDefault="00BB62D2"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cs="宋体" w:hint="eastAsia"/>
          <w:kern w:val="0"/>
          <w:sz w:val="24"/>
          <w:szCs w:val="24"/>
        </w:rPr>
        <w:t>此外，对于本篇文章，我们还有一个小小的疑问，据其描述，“</w:t>
      </w:r>
      <w:r w:rsidRPr="000517A9">
        <w:rPr>
          <w:rFonts w:ascii="宋体" w:eastAsia="宋体" w:hAnsi="宋体" w:cs="宋体"/>
          <w:kern w:val="0"/>
          <w:sz w:val="24"/>
          <w:szCs w:val="24"/>
        </w:rPr>
        <w:t>All human samples were</w:t>
      </w:r>
      <w:r w:rsidR="00FF48B1" w:rsidRPr="000517A9">
        <w:rPr>
          <w:rFonts w:ascii="宋体" w:eastAsia="宋体" w:hAnsi="宋体" w:cs="宋体"/>
          <w:kern w:val="0"/>
          <w:sz w:val="24"/>
          <w:szCs w:val="24"/>
        </w:rPr>
        <w:t xml:space="preserve"> </w:t>
      </w:r>
      <w:r w:rsidRPr="000517A9">
        <w:rPr>
          <w:rFonts w:ascii="宋体" w:eastAsia="宋体" w:hAnsi="宋体" w:cs="宋体"/>
          <w:kern w:val="0"/>
          <w:sz w:val="24"/>
          <w:szCs w:val="24"/>
        </w:rPr>
        <w:t>collected under protocols approved by the National Natural Science Foundation of China with</w:t>
      </w:r>
      <w:r w:rsidR="00FF48B1" w:rsidRPr="000517A9">
        <w:rPr>
          <w:rFonts w:ascii="宋体" w:eastAsia="宋体" w:hAnsi="宋体" w:cs="宋体"/>
          <w:kern w:val="0"/>
          <w:sz w:val="24"/>
          <w:szCs w:val="24"/>
        </w:rPr>
        <w:t xml:space="preserve"> </w:t>
      </w:r>
      <w:r w:rsidRPr="000517A9">
        <w:rPr>
          <w:rFonts w:ascii="宋体" w:eastAsia="宋体" w:hAnsi="宋体" w:cs="宋体"/>
          <w:kern w:val="0"/>
          <w:sz w:val="24"/>
          <w:szCs w:val="24"/>
        </w:rPr>
        <w:t>informed patient consent obtained prior to their inclusion in this study（所有人体样本都是根据</w:t>
      </w:r>
      <w:r w:rsidRPr="000517A9">
        <w:rPr>
          <w:rFonts w:ascii="宋体" w:eastAsia="宋体" w:hAnsi="宋体" w:cs="宋体" w:hint="eastAsia"/>
          <w:kern w:val="0"/>
          <w:sz w:val="24"/>
          <w:szCs w:val="24"/>
        </w:rPr>
        <w:t>国家自然科学基金委员会批准的方案收集的，并在纳入本研究前获得了患者的知情同意）”。</w:t>
      </w:r>
    </w:p>
    <w:p w14:paraId="53F9E1B5" w14:textId="4132E98C" w:rsidR="00BB62D2" w:rsidRPr="000517A9" w:rsidRDefault="00BB62D2"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cs="宋体" w:hint="eastAsia"/>
          <w:kern w:val="0"/>
          <w:sz w:val="24"/>
          <w:szCs w:val="24"/>
        </w:rPr>
        <w:lastRenderedPageBreak/>
        <w:t>而参与了人体样品采集的同学则表示：样品是在患者手术中的时候，由医生提供的，疑似未经患者知情。因此我们敬请王博士和黄教授提供所有患者的知情同意书。</w:t>
      </w:r>
    </w:p>
    <w:p w14:paraId="3454BF10" w14:textId="77777777" w:rsidR="00BB62D2" w:rsidRPr="000517A9" w:rsidRDefault="00BB62D2" w:rsidP="000517A9">
      <w:pPr>
        <w:widowControl/>
        <w:shd w:val="clear" w:color="auto" w:fill="FFFFFF"/>
        <w:spacing w:line="240" w:lineRule="atLeast"/>
        <w:jc w:val="left"/>
        <w:rPr>
          <w:rFonts w:ascii="宋体" w:eastAsia="宋体" w:hAnsi="宋体" w:cs="宋体"/>
          <w:b/>
          <w:bCs/>
          <w:kern w:val="0"/>
          <w:sz w:val="24"/>
          <w:szCs w:val="24"/>
        </w:rPr>
      </w:pPr>
      <w:r w:rsidRPr="000517A9">
        <w:rPr>
          <w:rFonts w:ascii="宋体" w:eastAsia="宋体" w:hAnsi="宋体" w:cs="宋体"/>
          <w:b/>
          <w:bCs/>
          <w:kern w:val="0"/>
          <w:sz w:val="24"/>
          <w:szCs w:val="24"/>
        </w:rPr>
        <w:t>2.1.2 学位论文与 AJP Endocrinology and Metabolism 论文比较</w:t>
      </w:r>
    </w:p>
    <w:p w14:paraId="76EEF74A" w14:textId="3D4BBCC3" w:rsidR="00A52A7F" w:rsidRPr="000517A9" w:rsidRDefault="00BB62D2"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cs="宋体" w:hint="eastAsia"/>
          <w:kern w:val="0"/>
          <w:sz w:val="24"/>
          <w:szCs w:val="24"/>
        </w:rPr>
        <w:t>这部分将把王博士以第一作者身份发表于《</w:t>
      </w:r>
      <w:r w:rsidRPr="000517A9">
        <w:rPr>
          <w:rFonts w:ascii="宋体" w:eastAsia="宋体" w:hAnsi="宋体" w:cs="宋体"/>
          <w:kern w:val="0"/>
          <w:sz w:val="24"/>
          <w:szCs w:val="24"/>
        </w:rPr>
        <w:t>AJP Endocrinology and Metabolism》的题为</w:t>
      </w:r>
      <w:r w:rsidRPr="000517A9">
        <w:rPr>
          <w:rFonts w:ascii="宋体" w:eastAsia="宋体" w:hAnsi="宋体" w:cs="宋体" w:hint="eastAsia"/>
          <w:kern w:val="0"/>
          <w:sz w:val="24"/>
          <w:szCs w:val="24"/>
        </w:rPr>
        <w:t>《</w:t>
      </w:r>
      <w:r w:rsidRPr="000517A9">
        <w:rPr>
          <w:rFonts w:ascii="宋体" w:eastAsia="宋体" w:hAnsi="宋体" w:cs="宋体"/>
          <w:kern w:val="0"/>
          <w:sz w:val="24"/>
          <w:szCs w:val="24"/>
        </w:rPr>
        <w:t>Acetyl-CoA from inflammation-induced fatty acids oxidation promotes hepatic malate-aspartate</w:t>
      </w:r>
      <w:r w:rsidR="00FF48B1" w:rsidRPr="000517A9">
        <w:rPr>
          <w:rFonts w:ascii="宋体" w:eastAsia="宋体" w:hAnsi="宋体" w:cs="宋体"/>
          <w:kern w:val="0"/>
          <w:sz w:val="24"/>
          <w:szCs w:val="24"/>
        </w:rPr>
        <w:t xml:space="preserve"> </w:t>
      </w:r>
      <w:r w:rsidRPr="000517A9">
        <w:rPr>
          <w:rFonts w:ascii="宋体" w:eastAsia="宋体" w:hAnsi="宋体" w:cs="宋体"/>
          <w:kern w:val="0"/>
          <w:sz w:val="24"/>
          <w:szCs w:val="24"/>
        </w:rPr>
        <w:t>shuttle activity and glycolysis》（这部分中简称 Paper 2），与其学位论文进行比较。首先对 Paper2 背景进行介绍，在材料方法的高亮部分，描述了实验选用的猪体重约为 30 kg，实验组的</w:t>
      </w:r>
      <w:proofErr w:type="gramStart"/>
      <w:r w:rsidRPr="000517A9">
        <w:rPr>
          <w:rFonts w:ascii="宋体" w:eastAsia="宋体" w:hAnsi="宋体" w:cs="宋体" w:hint="eastAsia"/>
          <w:kern w:val="0"/>
          <w:sz w:val="24"/>
          <w:szCs w:val="24"/>
        </w:rPr>
        <w:t>猪经过</w:t>
      </w:r>
      <w:proofErr w:type="gramEnd"/>
      <w:r w:rsidRPr="000517A9">
        <w:rPr>
          <w:rFonts w:ascii="宋体" w:eastAsia="宋体" w:hAnsi="宋体" w:cs="宋体"/>
          <w:kern w:val="0"/>
          <w:sz w:val="24"/>
          <w:szCs w:val="24"/>
        </w:rPr>
        <w:t xml:space="preserve"> LPS 处理。在学位论文中选用的则是平均初始体重为 5.83±0.27 kg 的断奶仔猪 （图2-1-10）。而在进行比较后，两篇文章中不同阶段且不同处理的猪，多处使用了同一结果。不</w:t>
      </w:r>
      <w:r w:rsidRPr="000517A9">
        <w:rPr>
          <w:rFonts w:ascii="宋体" w:eastAsia="宋体" w:hAnsi="宋体" w:cs="宋体" w:hint="eastAsia"/>
          <w:kern w:val="0"/>
          <w:sz w:val="24"/>
          <w:szCs w:val="24"/>
        </w:rPr>
        <w:t>过相比于“移鼠接猪”，这次取得了明显的进步，起码物种相同了。</w:t>
      </w:r>
    </w:p>
    <w:p w14:paraId="7E75DE7C" w14:textId="3C43CD80" w:rsidR="00BB62D2" w:rsidRPr="000517A9" w:rsidRDefault="002A55A2" w:rsidP="000517A9">
      <w:pPr>
        <w:widowControl/>
        <w:shd w:val="clear" w:color="auto" w:fill="FFFFFF"/>
        <w:spacing w:line="240" w:lineRule="atLeast"/>
        <w:jc w:val="left"/>
        <w:rPr>
          <w:rFonts w:ascii="宋体" w:eastAsia="宋体" w:hAnsi="宋体" w:cs="宋体" w:hint="eastAsia"/>
          <w:kern w:val="0"/>
          <w:sz w:val="24"/>
          <w:szCs w:val="24"/>
        </w:rPr>
      </w:pPr>
      <w:r w:rsidRPr="000517A9">
        <w:rPr>
          <w:rFonts w:ascii="宋体" w:eastAsia="宋体" w:hAnsi="宋体"/>
          <w:noProof/>
          <w:sz w:val="24"/>
          <w:szCs w:val="24"/>
        </w:rPr>
        <w:drawing>
          <wp:inline distT="0" distB="0" distL="0" distR="0" wp14:anchorId="66AD3913" wp14:editId="216C965E">
            <wp:extent cx="5274310" cy="1561465"/>
            <wp:effectExtent l="0" t="0" r="2540" b="635"/>
            <wp:docPr id="20917895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1561465"/>
                    </a:xfrm>
                    <a:prstGeom prst="rect">
                      <a:avLst/>
                    </a:prstGeom>
                    <a:noFill/>
                    <a:ln>
                      <a:noFill/>
                    </a:ln>
                  </pic:spPr>
                </pic:pic>
              </a:graphicData>
            </a:graphic>
          </wp:inline>
        </w:drawing>
      </w:r>
    </w:p>
    <w:p w14:paraId="06A4E376" w14:textId="77777777" w:rsidR="002A55A2" w:rsidRPr="000517A9" w:rsidRDefault="002A55A2" w:rsidP="000517A9">
      <w:pPr>
        <w:widowControl/>
        <w:shd w:val="clear" w:color="auto" w:fill="FFFFFF"/>
        <w:spacing w:line="240" w:lineRule="atLeast"/>
        <w:jc w:val="center"/>
        <w:rPr>
          <w:rFonts w:ascii="宋体" w:eastAsia="宋体" w:hAnsi="宋体" w:cs="宋体"/>
          <w:kern w:val="0"/>
          <w:sz w:val="24"/>
          <w:szCs w:val="24"/>
        </w:rPr>
      </w:pPr>
      <w:r w:rsidRPr="000517A9">
        <w:rPr>
          <w:rFonts w:ascii="宋体" w:eastAsia="宋体" w:hAnsi="宋体" w:cs="宋体" w:hint="eastAsia"/>
          <w:kern w:val="0"/>
          <w:sz w:val="24"/>
          <w:szCs w:val="24"/>
        </w:rPr>
        <w:t>图</w:t>
      </w:r>
      <w:r w:rsidRPr="000517A9">
        <w:rPr>
          <w:rFonts w:ascii="宋体" w:eastAsia="宋体" w:hAnsi="宋体" w:cs="宋体"/>
          <w:kern w:val="0"/>
          <w:sz w:val="24"/>
          <w:szCs w:val="24"/>
        </w:rPr>
        <w:t xml:space="preserve"> 2-1-10 图①为其 Paper 2 中实验动物描述，图②为其学位论文实验动物描述</w:t>
      </w:r>
    </w:p>
    <w:p w14:paraId="1A8386C8" w14:textId="7D00114E" w:rsidR="00A52A7F" w:rsidRPr="000517A9" w:rsidRDefault="002A55A2"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cs="宋体" w:hint="eastAsia"/>
          <w:kern w:val="0"/>
          <w:sz w:val="24"/>
          <w:szCs w:val="24"/>
        </w:rPr>
        <w:t>首先还是</w:t>
      </w:r>
      <w:r w:rsidRPr="000517A9">
        <w:rPr>
          <w:rFonts w:ascii="宋体" w:eastAsia="宋体" w:hAnsi="宋体" w:cs="宋体"/>
          <w:kern w:val="0"/>
          <w:sz w:val="24"/>
          <w:szCs w:val="24"/>
        </w:rPr>
        <w:t xml:space="preserve"> WB 的实验结果部分，在 Paper 2 的 Fig. 1 中图 H 展示的对照组和 LPS 组肝脏</w:t>
      </w:r>
      <w:r w:rsidRPr="000517A9">
        <w:rPr>
          <w:rFonts w:ascii="宋体" w:eastAsia="宋体" w:hAnsi="宋体" w:cs="宋体" w:hint="eastAsia"/>
          <w:kern w:val="0"/>
          <w:sz w:val="24"/>
          <w:szCs w:val="24"/>
        </w:rPr>
        <w:t>蛋白表达情况</w:t>
      </w:r>
      <w:r w:rsidRPr="000517A9">
        <w:rPr>
          <w:rFonts w:ascii="宋体" w:eastAsia="宋体" w:hAnsi="宋体" w:cs="宋体"/>
          <w:kern w:val="0"/>
          <w:sz w:val="24"/>
          <w:szCs w:val="24"/>
        </w:rPr>
        <w:t xml:space="preserve"> （见P E500），与学位论文第二章中 3.3.2 小节图 2-5 展示的断奶应激对仔猪肝</w:t>
      </w:r>
      <w:r w:rsidRPr="000517A9">
        <w:rPr>
          <w:rFonts w:ascii="宋体" w:eastAsia="宋体" w:hAnsi="宋体" w:cs="宋体" w:hint="eastAsia"/>
          <w:kern w:val="0"/>
          <w:sz w:val="24"/>
          <w:szCs w:val="24"/>
        </w:rPr>
        <w:t>脏糖脂代谢途径关键酶蛋白表达的影响存在多处重复用图现象（见</w:t>
      </w:r>
      <w:r w:rsidRPr="000517A9">
        <w:rPr>
          <w:rFonts w:ascii="宋体" w:eastAsia="宋体" w:hAnsi="宋体" w:cs="宋体"/>
          <w:kern w:val="0"/>
          <w:sz w:val="24"/>
          <w:szCs w:val="24"/>
        </w:rPr>
        <w:t xml:space="preserve"> P 41）（图 2-1-11）。</w:t>
      </w:r>
    </w:p>
    <w:p w14:paraId="3404BF42" w14:textId="3B2B90B9" w:rsidR="00A52A7F" w:rsidRPr="000517A9" w:rsidRDefault="002A55A2"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noProof/>
          <w:sz w:val="24"/>
          <w:szCs w:val="24"/>
        </w:rPr>
        <w:drawing>
          <wp:inline distT="0" distB="0" distL="0" distR="0" wp14:anchorId="5A9088A8" wp14:editId="42D646F9">
            <wp:extent cx="5274310" cy="3099435"/>
            <wp:effectExtent l="0" t="0" r="2540" b="5715"/>
            <wp:docPr id="15957558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3099435"/>
                    </a:xfrm>
                    <a:prstGeom prst="rect">
                      <a:avLst/>
                    </a:prstGeom>
                    <a:noFill/>
                    <a:ln>
                      <a:noFill/>
                    </a:ln>
                  </pic:spPr>
                </pic:pic>
              </a:graphicData>
            </a:graphic>
          </wp:inline>
        </w:drawing>
      </w:r>
    </w:p>
    <w:p w14:paraId="3C06B599" w14:textId="27160077" w:rsidR="002A55A2" w:rsidRPr="000517A9" w:rsidRDefault="002A55A2" w:rsidP="000517A9">
      <w:pPr>
        <w:widowControl/>
        <w:shd w:val="clear" w:color="auto" w:fill="FFFFFF"/>
        <w:spacing w:line="240" w:lineRule="atLeast"/>
        <w:jc w:val="center"/>
        <w:rPr>
          <w:rFonts w:ascii="宋体" w:eastAsia="宋体" w:hAnsi="宋体" w:cs="宋体"/>
          <w:kern w:val="0"/>
          <w:sz w:val="24"/>
          <w:szCs w:val="24"/>
        </w:rPr>
      </w:pPr>
      <w:r w:rsidRPr="000517A9">
        <w:rPr>
          <w:rFonts w:ascii="宋体" w:eastAsia="宋体" w:hAnsi="宋体" w:cs="宋体" w:hint="eastAsia"/>
          <w:kern w:val="0"/>
          <w:sz w:val="24"/>
          <w:szCs w:val="24"/>
        </w:rPr>
        <w:lastRenderedPageBreak/>
        <w:t>图</w:t>
      </w:r>
      <w:r w:rsidRPr="000517A9">
        <w:rPr>
          <w:rFonts w:ascii="宋体" w:eastAsia="宋体" w:hAnsi="宋体" w:cs="宋体"/>
          <w:kern w:val="0"/>
          <w:sz w:val="24"/>
          <w:szCs w:val="24"/>
        </w:rPr>
        <w:t xml:space="preserve"> 2-1-11 图①为 Paper 2 中 LPS 猪肝脏蛋白表达情况，图②为其学位论文断奶仔猪肝脏蛋白</w:t>
      </w:r>
      <w:r w:rsidRPr="000517A9">
        <w:rPr>
          <w:rFonts w:ascii="宋体" w:eastAsia="宋体" w:hAnsi="宋体" w:cs="宋体" w:hint="eastAsia"/>
          <w:kern w:val="0"/>
          <w:sz w:val="24"/>
          <w:szCs w:val="24"/>
        </w:rPr>
        <w:t>表达情况（对应部分用相同颜色框出）。</w:t>
      </w:r>
    </w:p>
    <w:p w14:paraId="52AF61D8" w14:textId="121C9DFD" w:rsidR="002A55A2" w:rsidRPr="000517A9" w:rsidRDefault="002A55A2"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cs="宋体" w:hint="eastAsia"/>
          <w:kern w:val="0"/>
          <w:sz w:val="24"/>
          <w:szCs w:val="24"/>
        </w:rPr>
        <w:t>类似地，肝脏中乙酰辅酶</w:t>
      </w:r>
      <w:r w:rsidRPr="000517A9">
        <w:rPr>
          <w:rFonts w:ascii="宋体" w:eastAsia="宋体" w:hAnsi="宋体" w:cs="宋体"/>
          <w:kern w:val="0"/>
          <w:sz w:val="24"/>
          <w:szCs w:val="24"/>
        </w:rPr>
        <w:t xml:space="preserve"> A 的含量也能对应起来（分别对应 Paper 2 的 Fig. 1 G 以及学</w:t>
      </w:r>
      <w:r w:rsidRPr="000517A9">
        <w:rPr>
          <w:rFonts w:ascii="宋体" w:eastAsia="宋体" w:hAnsi="宋体" w:cs="宋体" w:hint="eastAsia"/>
          <w:kern w:val="0"/>
          <w:sz w:val="24"/>
          <w:szCs w:val="24"/>
        </w:rPr>
        <w:t>位论文</w:t>
      </w:r>
      <w:r w:rsidRPr="000517A9">
        <w:rPr>
          <w:rFonts w:ascii="宋体" w:eastAsia="宋体" w:hAnsi="宋体" w:cs="宋体"/>
          <w:kern w:val="0"/>
          <w:sz w:val="24"/>
          <w:szCs w:val="24"/>
        </w:rPr>
        <w:t xml:space="preserve"> P 40 的图 2-4 A）（图 2-1-12）。</w:t>
      </w:r>
    </w:p>
    <w:p w14:paraId="768AC4D7" w14:textId="31AE56E6" w:rsidR="002A55A2" w:rsidRPr="000517A9" w:rsidRDefault="002A55A2"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noProof/>
          <w:sz w:val="24"/>
          <w:szCs w:val="24"/>
        </w:rPr>
        <w:drawing>
          <wp:inline distT="0" distB="0" distL="0" distR="0" wp14:anchorId="28328A36" wp14:editId="0DBC0487">
            <wp:extent cx="5274310" cy="1544955"/>
            <wp:effectExtent l="0" t="0" r="2540" b="0"/>
            <wp:docPr id="18453791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1544955"/>
                    </a:xfrm>
                    <a:prstGeom prst="rect">
                      <a:avLst/>
                    </a:prstGeom>
                    <a:noFill/>
                    <a:ln>
                      <a:noFill/>
                    </a:ln>
                  </pic:spPr>
                </pic:pic>
              </a:graphicData>
            </a:graphic>
          </wp:inline>
        </w:drawing>
      </w:r>
    </w:p>
    <w:p w14:paraId="21D8865A" w14:textId="3569C388" w:rsidR="002A55A2" w:rsidRPr="000517A9" w:rsidRDefault="002A55A2" w:rsidP="000517A9">
      <w:pPr>
        <w:widowControl/>
        <w:shd w:val="clear" w:color="auto" w:fill="FFFFFF"/>
        <w:spacing w:line="240" w:lineRule="atLeast"/>
        <w:jc w:val="center"/>
        <w:rPr>
          <w:rFonts w:ascii="宋体" w:eastAsia="宋体" w:hAnsi="宋体" w:cs="宋体"/>
          <w:kern w:val="0"/>
          <w:sz w:val="24"/>
          <w:szCs w:val="24"/>
        </w:rPr>
      </w:pPr>
      <w:r w:rsidRPr="000517A9">
        <w:rPr>
          <w:rFonts w:ascii="宋体" w:eastAsia="宋体" w:hAnsi="宋体" w:cs="宋体" w:hint="eastAsia"/>
          <w:kern w:val="0"/>
          <w:sz w:val="24"/>
          <w:szCs w:val="24"/>
        </w:rPr>
        <w:t>图</w:t>
      </w:r>
      <w:r w:rsidRPr="000517A9">
        <w:rPr>
          <w:rFonts w:ascii="宋体" w:eastAsia="宋体" w:hAnsi="宋体" w:cs="宋体"/>
          <w:kern w:val="0"/>
          <w:sz w:val="24"/>
          <w:szCs w:val="24"/>
        </w:rPr>
        <w:t xml:space="preserve"> 2-1-12 图①为 Paper 2 中 LPS 猪肝脏中乙酰辅酶 A 的含量，图②为其学位论文断奶仔猪肝</w:t>
      </w:r>
      <w:r w:rsidRPr="000517A9">
        <w:rPr>
          <w:rFonts w:ascii="宋体" w:eastAsia="宋体" w:hAnsi="宋体" w:cs="宋体" w:hint="eastAsia"/>
          <w:kern w:val="0"/>
          <w:sz w:val="24"/>
          <w:szCs w:val="24"/>
        </w:rPr>
        <w:t>脏中乙酰辅酶</w:t>
      </w:r>
      <w:r w:rsidRPr="000517A9">
        <w:rPr>
          <w:rFonts w:ascii="宋体" w:eastAsia="宋体" w:hAnsi="宋体" w:cs="宋体"/>
          <w:kern w:val="0"/>
          <w:sz w:val="24"/>
          <w:szCs w:val="24"/>
        </w:rPr>
        <w:t xml:space="preserve"> A 的含量。</w:t>
      </w:r>
    </w:p>
    <w:p w14:paraId="73CE353D" w14:textId="63933319" w:rsidR="002A55A2" w:rsidRPr="000517A9" w:rsidRDefault="002A55A2"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cs="宋体" w:hint="eastAsia"/>
          <w:kern w:val="0"/>
          <w:sz w:val="24"/>
          <w:szCs w:val="24"/>
        </w:rPr>
        <w:t>此外，</w:t>
      </w:r>
      <w:r w:rsidRPr="000517A9">
        <w:rPr>
          <w:rFonts w:ascii="宋体" w:eastAsia="宋体" w:hAnsi="宋体" w:cs="宋体"/>
          <w:kern w:val="0"/>
          <w:sz w:val="24"/>
          <w:szCs w:val="24"/>
        </w:rPr>
        <w:t>30 kg 且经过 LPS 处理的猪与断奶仔猪的肝脏定量乙酰化蛋白组学分析结果完全</w:t>
      </w:r>
      <w:r w:rsidRPr="000517A9">
        <w:rPr>
          <w:rFonts w:ascii="宋体" w:eastAsia="宋体" w:hAnsi="宋体" w:cs="宋体" w:hint="eastAsia"/>
          <w:kern w:val="0"/>
          <w:sz w:val="24"/>
          <w:szCs w:val="24"/>
        </w:rPr>
        <w:t>一致即共用一张图片（分别对应</w:t>
      </w:r>
      <w:r w:rsidRPr="000517A9">
        <w:rPr>
          <w:rFonts w:ascii="宋体" w:eastAsia="宋体" w:hAnsi="宋体" w:cs="宋体"/>
          <w:kern w:val="0"/>
          <w:sz w:val="24"/>
          <w:szCs w:val="24"/>
        </w:rPr>
        <w:t xml:space="preserve"> Paper 2 的 Fig. 3 以及学位论文 P 43 的图 2-7），做的改动仅</w:t>
      </w:r>
      <w:r w:rsidRPr="000517A9">
        <w:rPr>
          <w:rFonts w:ascii="宋体" w:eastAsia="宋体" w:hAnsi="宋体" w:cs="宋体" w:hint="eastAsia"/>
          <w:kern w:val="0"/>
          <w:sz w:val="24"/>
          <w:szCs w:val="24"/>
        </w:rPr>
        <w:t>仅是把</w:t>
      </w:r>
      <w:r w:rsidRPr="000517A9">
        <w:rPr>
          <w:rFonts w:ascii="宋体" w:eastAsia="宋体" w:hAnsi="宋体" w:cs="宋体"/>
          <w:kern w:val="0"/>
          <w:sz w:val="24"/>
          <w:szCs w:val="24"/>
        </w:rPr>
        <w:t xml:space="preserve"> C 图和 D </w:t>
      </w:r>
      <w:proofErr w:type="gramStart"/>
      <w:r w:rsidRPr="000517A9">
        <w:rPr>
          <w:rFonts w:ascii="宋体" w:eastAsia="宋体" w:hAnsi="宋体" w:cs="宋体"/>
          <w:kern w:val="0"/>
          <w:sz w:val="24"/>
          <w:szCs w:val="24"/>
        </w:rPr>
        <w:t>图换了</w:t>
      </w:r>
      <w:proofErr w:type="gramEnd"/>
      <w:r w:rsidRPr="000517A9">
        <w:rPr>
          <w:rFonts w:ascii="宋体" w:eastAsia="宋体" w:hAnsi="宋体" w:cs="宋体"/>
          <w:kern w:val="0"/>
          <w:sz w:val="24"/>
          <w:szCs w:val="24"/>
        </w:rPr>
        <w:t>个位置而已（图 2-1-13），造假造</w:t>
      </w:r>
      <w:proofErr w:type="gramStart"/>
      <w:r w:rsidRPr="000517A9">
        <w:rPr>
          <w:rFonts w:ascii="宋体" w:eastAsia="宋体" w:hAnsi="宋体" w:cs="宋体"/>
          <w:kern w:val="0"/>
          <w:sz w:val="24"/>
          <w:szCs w:val="24"/>
        </w:rPr>
        <w:t>得改都懒得</w:t>
      </w:r>
      <w:proofErr w:type="gramEnd"/>
      <w:r w:rsidRPr="000517A9">
        <w:rPr>
          <w:rFonts w:ascii="宋体" w:eastAsia="宋体" w:hAnsi="宋体" w:cs="宋体"/>
          <w:kern w:val="0"/>
          <w:sz w:val="24"/>
          <w:szCs w:val="24"/>
        </w:rPr>
        <w:t>改了，无他，</w:t>
      </w:r>
      <w:proofErr w:type="gramStart"/>
      <w:r w:rsidRPr="000517A9">
        <w:rPr>
          <w:rFonts w:ascii="宋体" w:eastAsia="宋体" w:hAnsi="宋体" w:cs="宋体"/>
          <w:kern w:val="0"/>
          <w:sz w:val="24"/>
          <w:szCs w:val="24"/>
        </w:rPr>
        <w:t>唯手熟尔</w:t>
      </w:r>
      <w:proofErr w:type="gramEnd"/>
      <w:r w:rsidRPr="000517A9">
        <w:rPr>
          <w:rFonts w:ascii="宋体" w:eastAsia="宋体" w:hAnsi="宋体" w:cs="宋体"/>
          <w:kern w:val="0"/>
          <w:sz w:val="24"/>
          <w:szCs w:val="24"/>
        </w:rPr>
        <w:t>。</w:t>
      </w:r>
    </w:p>
    <w:p w14:paraId="6D30B904" w14:textId="06A5D7EB" w:rsidR="002A55A2" w:rsidRPr="000517A9" w:rsidRDefault="001D0118"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noProof/>
          <w:sz w:val="24"/>
          <w:szCs w:val="24"/>
        </w:rPr>
        <w:lastRenderedPageBreak/>
        <w:drawing>
          <wp:inline distT="0" distB="0" distL="0" distR="0" wp14:anchorId="28B5F7D9" wp14:editId="13B5C333">
            <wp:extent cx="5274310" cy="8528050"/>
            <wp:effectExtent l="0" t="0" r="2540" b="6350"/>
            <wp:docPr id="9940451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8528050"/>
                    </a:xfrm>
                    <a:prstGeom prst="rect">
                      <a:avLst/>
                    </a:prstGeom>
                    <a:noFill/>
                    <a:ln>
                      <a:noFill/>
                    </a:ln>
                  </pic:spPr>
                </pic:pic>
              </a:graphicData>
            </a:graphic>
          </wp:inline>
        </w:drawing>
      </w:r>
    </w:p>
    <w:p w14:paraId="2164260D" w14:textId="45F44D4C" w:rsidR="001D0118" w:rsidRPr="000517A9" w:rsidRDefault="001D0118" w:rsidP="000517A9">
      <w:pPr>
        <w:widowControl/>
        <w:shd w:val="clear" w:color="auto" w:fill="FFFFFF"/>
        <w:spacing w:line="240" w:lineRule="atLeast"/>
        <w:jc w:val="center"/>
        <w:rPr>
          <w:rFonts w:ascii="宋体" w:eastAsia="宋体" w:hAnsi="宋体" w:cs="宋体"/>
          <w:kern w:val="0"/>
          <w:sz w:val="24"/>
          <w:szCs w:val="24"/>
        </w:rPr>
      </w:pPr>
      <w:r w:rsidRPr="000517A9">
        <w:rPr>
          <w:rFonts w:ascii="宋体" w:eastAsia="宋体" w:hAnsi="宋体" w:cs="宋体" w:hint="eastAsia"/>
          <w:kern w:val="0"/>
          <w:sz w:val="24"/>
          <w:szCs w:val="24"/>
        </w:rPr>
        <w:lastRenderedPageBreak/>
        <w:t>图</w:t>
      </w:r>
      <w:r w:rsidRPr="000517A9">
        <w:rPr>
          <w:rFonts w:ascii="宋体" w:eastAsia="宋体" w:hAnsi="宋体" w:cs="宋体"/>
          <w:kern w:val="0"/>
          <w:sz w:val="24"/>
          <w:szCs w:val="24"/>
        </w:rPr>
        <w:t xml:space="preserve"> 2-1-13 图①为 Paper 2 中 LPS 猪肝脏定量</w:t>
      </w:r>
      <w:proofErr w:type="gramStart"/>
      <w:r w:rsidRPr="000517A9">
        <w:rPr>
          <w:rFonts w:ascii="宋体" w:eastAsia="宋体" w:hAnsi="宋体" w:cs="宋体"/>
          <w:kern w:val="0"/>
          <w:sz w:val="24"/>
          <w:szCs w:val="24"/>
        </w:rPr>
        <w:t>乙酰化组学</w:t>
      </w:r>
      <w:proofErr w:type="gramEnd"/>
      <w:r w:rsidRPr="000517A9">
        <w:rPr>
          <w:rFonts w:ascii="宋体" w:eastAsia="宋体" w:hAnsi="宋体" w:cs="宋体"/>
          <w:kern w:val="0"/>
          <w:sz w:val="24"/>
          <w:szCs w:val="24"/>
        </w:rPr>
        <w:t>分析，图②为学位论文断奶仔猪肝脏</w:t>
      </w:r>
      <w:r w:rsidRPr="000517A9">
        <w:rPr>
          <w:rFonts w:ascii="宋体" w:eastAsia="宋体" w:hAnsi="宋体" w:cs="宋体" w:hint="eastAsia"/>
          <w:kern w:val="0"/>
          <w:sz w:val="24"/>
          <w:szCs w:val="24"/>
        </w:rPr>
        <w:t>定量</w:t>
      </w:r>
      <w:proofErr w:type="gramStart"/>
      <w:r w:rsidRPr="000517A9">
        <w:rPr>
          <w:rFonts w:ascii="宋体" w:eastAsia="宋体" w:hAnsi="宋体" w:cs="宋体" w:hint="eastAsia"/>
          <w:kern w:val="0"/>
          <w:sz w:val="24"/>
          <w:szCs w:val="24"/>
        </w:rPr>
        <w:t>乙酰化组学</w:t>
      </w:r>
      <w:proofErr w:type="gramEnd"/>
      <w:r w:rsidRPr="000517A9">
        <w:rPr>
          <w:rFonts w:ascii="宋体" w:eastAsia="宋体" w:hAnsi="宋体" w:cs="宋体" w:hint="eastAsia"/>
          <w:kern w:val="0"/>
          <w:sz w:val="24"/>
          <w:szCs w:val="24"/>
        </w:rPr>
        <w:t>分析（原图清晰度不够）。</w:t>
      </w:r>
    </w:p>
    <w:p w14:paraId="1F41889D" w14:textId="604240E7" w:rsidR="001D0118" w:rsidRPr="000517A9" w:rsidRDefault="00875A85"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cs="宋体" w:hint="eastAsia"/>
          <w:kern w:val="0"/>
          <w:sz w:val="24"/>
          <w:szCs w:val="24"/>
        </w:rPr>
        <w:t>而在血清</w:t>
      </w:r>
      <w:r w:rsidRPr="000517A9">
        <w:rPr>
          <w:rFonts w:ascii="宋体" w:eastAsia="宋体" w:hAnsi="宋体" w:cs="宋体"/>
          <w:kern w:val="0"/>
          <w:sz w:val="24"/>
          <w:szCs w:val="24"/>
        </w:rPr>
        <w:t>/血液多种物质浓度的结果中同样发现了雷同现象。如图 2-1-14 所示，图①是Paper 2 中 Fig. 1 的图 C-E （见P E500），分别显示了阉割公猪在 LPS 处理后不同时间点血清</w:t>
      </w:r>
      <w:r w:rsidRPr="000517A9">
        <w:rPr>
          <w:rFonts w:ascii="宋体" w:eastAsia="宋体" w:hAnsi="宋体" w:cs="宋体" w:hint="eastAsia"/>
          <w:kern w:val="0"/>
          <w:sz w:val="24"/>
          <w:szCs w:val="24"/>
        </w:rPr>
        <w:t>非酯化脂肪酸（</w:t>
      </w:r>
      <w:r w:rsidRPr="000517A9">
        <w:rPr>
          <w:rFonts w:ascii="宋体" w:eastAsia="宋体" w:hAnsi="宋体" w:cs="宋体"/>
          <w:kern w:val="0"/>
          <w:sz w:val="24"/>
          <w:szCs w:val="24"/>
        </w:rPr>
        <w:t>NEFA）、葡萄糖和乳酸的浓度；图②是其博士论文中第二章 3.1 节中图 2-1</w:t>
      </w:r>
      <w:r w:rsidRPr="000517A9">
        <w:rPr>
          <w:rFonts w:ascii="宋体" w:eastAsia="宋体" w:hAnsi="宋体" w:cs="宋体" w:hint="eastAsia"/>
          <w:kern w:val="0"/>
          <w:sz w:val="24"/>
          <w:szCs w:val="24"/>
        </w:rPr>
        <w:t>的</w:t>
      </w:r>
      <w:r w:rsidRPr="000517A9">
        <w:rPr>
          <w:rFonts w:ascii="宋体" w:eastAsia="宋体" w:hAnsi="宋体" w:cs="宋体"/>
          <w:kern w:val="0"/>
          <w:sz w:val="24"/>
          <w:szCs w:val="24"/>
        </w:rPr>
        <w:t xml:space="preserve"> A-C （见P 37），分别展示了断奶应激对仔猪血液糖脂代谢产物含量（NEFA、葡萄糖和乳</w:t>
      </w:r>
      <w:r w:rsidRPr="000517A9">
        <w:rPr>
          <w:rFonts w:ascii="宋体" w:eastAsia="宋体" w:hAnsi="宋体" w:cs="宋体" w:hint="eastAsia"/>
          <w:kern w:val="0"/>
          <w:sz w:val="24"/>
          <w:szCs w:val="24"/>
        </w:rPr>
        <w:t>酸）的影响。将这两张图进行对比可以发现，尽管猪的阶段和处理都不相同，但是不同的猪体内这些物质的浓度及其变换却高度一致。</w:t>
      </w:r>
    </w:p>
    <w:p w14:paraId="3DEEF42C" w14:textId="6001F0D9" w:rsidR="001D0118" w:rsidRPr="000517A9" w:rsidRDefault="00875A85"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noProof/>
          <w:sz w:val="24"/>
          <w:szCs w:val="24"/>
        </w:rPr>
        <w:drawing>
          <wp:inline distT="0" distB="0" distL="0" distR="0" wp14:anchorId="3287B287" wp14:editId="35B75F5D">
            <wp:extent cx="5274310" cy="2503805"/>
            <wp:effectExtent l="0" t="0" r="2540" b="0"/>
            <wp:docPr id="66589915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2503805"/>
                    </a:xfrm>
                    <a:prstGeom prst="rect">
                      <a:avLst/>
                    </a:prstGeom>
                    <a:noFill/>
                    <a:ln>
                      <a:noFill/>
                    </a:ln>
                  </pic:spPr>
                </pic:pic>
              </a:graphicData>
            </a:graphic>
          </wp:inline>
        </w:drawing>
      </w:r>
    </w:p>
    <w:p w14:paraId="379BA0EC" w14:textId="53987D59" w:rsidR="00D70820" w:rsidRPr="000517A9" w:rsidRDefault="00D70820" w:rsidP="000517A9">
      <w:pPr>
        <w:widowControl/>
        <w:shd w:val="clear" w:color="auto" w:fill="FFFFFF"/>
        <w:spacing w:line="240" w:lineRule="atLeast"/>
        <w:jc w:val="center"/>
        <w:rPr>
          <w:rFonts w:ascii="宋体" w:eastAsia="宋体" w:hAnsi="宋体" w:cs="宋体"/>
          <w:kern w:val="0"/>
          <w:sz w:val="24"/>
          <w:szCs w:val="24"/>
        </w:rPr>
      </w:pPr>
      <w:r w:rsidRPr="000517A9">
        <w:rPr>
          <w:rFonts w:ascii="宋体" w:eastAsia="宋体" w:hAnsi="宋体" w:cs="宋体" w:hint="eastAsia"/>
          <w:kern w:val="0"/>
          <w:sz w:val="24"/>
          <w:szCs w:val="24"/>
        </w:rPr>
        <w:t>图</w:t>
      </w:r>
      <w:r w:rsidRPr="000517A9">
        <w:rPr>
          <w:rFonts w:ascii="宋体" w:eastAsia="宋体" w:hAnsi="宋体" w:cs="宋体"/>
          <w:kern w:val="0"/>
          <w:sz w:val="24"/>
          <w:szCs w:val="24"/>
        </w:rPr>
        <w:t xml:space="preserve"> 2-1-14 图①为阉割公猪 LPS 处理后各时间点各物质的浓度，图②为仔猪断奶后各物质浓度</w:t>
      </w:r>
      <w:r w:rsidRPr="000517A9">
        <w:rPr>
          <w:rFonts w:ascii="宋体" w:eastAsia="宋体" w:hAnsi="宋体" w:cs="宋体" w:hint="eastAsia"/>
          <w:kern w:val="0"/>
          <w:sz w:val="24"/>
          <w:szCs w:val="24"/>
        </w:rPr>
        <w:t>的变化</w:t>
      </w:r>
    </w:p>
    <w:p w14:paraId="68794870" w14:textId="77777777" w:rsidR="00D70820" w:rsidRPr="000517A9" w:rsidRDefault="00D70820" w:rsidP="000517A9">
      <w:pPr>
        <w:widowControl/>
        <w:shd w:val="clear" w:color="auto" w:fill="FFFFFF"/>
        <w:spacing w:line="240" w:lineRule="atLeast"/>
        <w:jc w:val="left"/>
        <w:rPr>
          <w:rFonts w:ascii="宋体" w:eastAsia="宋体" w:hAnsi="宋体" w:cs="宋体"/>
          <w:b/>
          <w:bCs/>
          <w:kern w:val="0"/>
          <w:sz w:val="24"/>
          <w:szCs w:val="24"/>
        </w:rPr>
      </w:pPr>
      <w:r w:rsidRPr="000517A9">
        <w:rPr>
          <w:rFonts w:ascii="宋体" w:eastAsia="宋体" w:hAnsi="宋体" w:cs="宋体"/>
          <w:b/>
          <w:bCs/>
          <w:kern w:val="0"/>
          <w:sz w:val="24"/>
          <w:szCs w:val="24"/>
        </w:rPr>
        <w:t>2.1.3 学位论文中的其他“小问题”</w:t>
      </w:r>
    </w:p>
    <w:p w14:paraId="1E84C73D" w14:textId="5091F925" w:rsidR="00D70820" w:rsidRPr="000517A9" w:rsidRDefault="00D70820"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cs="宋体" w:hint="eastAsia"/>
          <w:kern w:val="0"/>
          <w:sz w:val="24"/>
          <w:szCs w:val="24"/>
        </w:rPr>
        <w:t>根据其学位论文第三章</w:t>
      </w:r>
      <w:r w:rsidRPr="000517A9">
        <w:rPr>
          <w:rFonts w:ascii="宋体" w:eastAsia="宋体" w:hAnsi="宋体" w:cs="宋体"/>
          <w:kern w:val="0"/>
          <w:sz w:val="24"/>
          <w:szCs w:val="24"/>
        </w:rPr>
        <w:t xml:space="preserve"> 3.3.1.5 小节部分中的结果描述（P 62）（图 2-1-15）：“结果显示，</w:t>
      </w:r>
      <w:r w:rsidRPr="000517A9">
        <w:rPr>
          <w:rFonts w:ascii="宋体" w:eastAsia="宋体" w:hAnsi="宋体" w:cs="宋体" w:hint="eastAsia"/>
          <w:kern w:val="0"/>
          <w:sz w:val="24"/>
          <w:szCs w:val="24"/>
        </w:rPr>
        <w:t>将</w:t>
      </w:r>
      <w:r w:rsidRPr="000517A9">
        <w:rPr>
          <w:rFonts w:ascii="宋体" w:eastAsia="宋体" w:hAnsi="宋体" w:cs="宋体"/>
          <w:kern w:val="0"/>
          <w:sz w:val="24"/>
          <w:szCs w:val="24"/>
        </w:rPr>
        <w:t xml:space="preserve"> PCAF 在肝细胞中过表达会显著提高 LDHB（K82）野生型的乙酰化水平（P&lt;0.05）（图3-7 A）”，再看图 3-7 A 的实际结果用的是 Flag-SIRT5，中文版图注描述为“ （A）过表达 SIRT5</w:t>
      </w:r>
      <w:r w:rsidRPr="000517A9">
        <w:rPr>
          <w:rFonts w:ascii="宋体" w:eastAsia="宋体" w:hAnsi="宋体" w:cs="宋体" w:hint="eastAsia"/>
          <w:kern w:val="0"/>
          <w:sz w:val="24"/>
          <w:szCs w:val="24"/>
        </w:rPr>
        <w:t>的肝细胞中的</w:t>
      </w:r>
      <w:r w:rsidRPr="000517A9">
        <w:rPr>
          <w:rFonts w:ascii="宋体" w:eastAsia="宋体" w:hAnsi="宋体" w:cs="宋体"/>
          <w:kern w:val="0"/>
          <w:sz w:val="24"/>
          <w:szCs w:val="24"/>
        </w:rPr>
        <w:t xml:space="preserve"> LDHB-K82 乙酰化和蛋白质水平”，英文版图注描述为“ （A）LDHB-K82acetylation and protein levels in hepatocytes overexpressing PCAF （即过表达 PCAF）”；“而过表</w:t>
      </w:r>
      <w:r w:rsidRPr="000517A9">
        <w:rPr>
          <w:rFonts w:ascii="宋体" w:eastAsia="宋体" w:hAnsi="宋体" w:cs="宋体" w:hint="eastAsia"/>
          <w:kern w:val="0"/>
          <w:sz w:val="24"/>
          <w:szCs w:val="24"/>
        </w:rPr>
        <w:t>达</w:t>
      </w:r>
      <w:r w:rsidRPr="000517A9">
        <w:rPr>
          <w:rFonts w:ascii="宋体" w:eastAsia="宋体" w:hAnsi="宋体" w:cs="宋体"/>
          <w:kern w:val="0"/>
          <w:sz w:val="24"/>
          <w:szCs w:val="24"/>
        </w:rPr>
        <w:t xml:space="preserve"> SIRT5 没有引起 LDHB 乙酰化水平的变化（P&gt;0.05）（图 3-7 B）”，再看图 3-7 B 的实际结</w:t>
      </w:r>
      <w:r w:rsidRPr="000517A9">
        <w:rPr>
          <w:rFonts w:ascii="宋体" w:eastAsia="宋体" w:hAnsi="宋体" w:cs="宋体" w:hint="eastAsia"/>
          <w:kern w:val="0"/>
          <w:sz w:val="24"/>
          <w:szCs w:val="24"/>
        </w:rPr>
        <w:t>果用的是</w:t>
      </w:r>
      <w:r w:rsidRPr="000517A9">
        <w:rPr>
          <w:rFonts w:ascii="宋体" w:eastAsia="宋体" w:hAnsi="宋体" w:cs="宋体"/>
          <w:kern w:val="0"/>
          <w:sz w:val="24"/>
          <w:szCs w:val="24"/>
        </w:rPr>
        <w:t xml:space="preserve"> Flag-PCAF，中文版图注描述为“ （B）敲低 SIRT5 的肝细胞中的 LDHB-K82 乙酰</w:t>
      </w:r>
      <w:r w:rsidRPr="000517A9">
        <w:rPr>
          <w:rFonts w:ascii="宋体" w:eastAsia="宋体" w:hAnsi="宋体" w:cs="宋体" w:hint="eastAsia"/>
          <w:kern w:val="0"/>
          <w:sz w:val="24"/>
          <w:szCs w:val="24"/>
        </w:rPr>
        <w:t>化和蛋白质水平”，英文版图注描述为“</w:t>
      </w:r>
      <w:r w:rsidRPr="000517A9">
        <w:rPr>
          <w:rFonts w:ascii="宋体" w:eastAsia="宋体" w:hAnsi="宋体" w:cs="宋体"/>
          <w:kern w:val="0"/>
          <w:sz w:val="24"/>
          <w:szCs w:val="24"/>
        </w:rPr>
        <w:t xml:space="preserve"> （A）LDHB-K82 acetylation and protein levels </w:t>
      </w:r>
      <w:proofErr w:type="spellStart"/>
      <w:r w:rsidRPr="000517A9">
        <w:rPr>
          <w:rFonts w:ascii="宋体" w:eastAsia="宋体" w:hAnsi="宋体" w:cs="宋体"/>
          <w:kern w:val="0"/>
          <w:sz w:val="24"/>
          <w:szCs w:val="24"/>
        </w:rPr>
        <w:t>inhepatocytes</w:t>
      </w:r>
      <w:proofErr w:type="spellEnd"/>
      <w:r w:rsidRPr="000517A9">
        <w:rPr>
          <w:rFonts w:ascii="宋体" w:eastAsia="宋体" w:hAnsi="宋体" w:cs="宋体"/>
          <w:kern w:val="0"/>
          <w:sz w:val="24"/>
          <w:szCs w:val="24"/>
        </w:rPr>
        <w:t xml:space="preserve"> overexpressing SIRT5（即过表达 SIRT5）”。</w:t>
      </w:r>
    </w:p>
    <w:p w14:paraId="58B37742" w14:textId="0B0FF15D" w:rsidR="00875A85" w:rsidRPr="000517A9" w:rsidRDefault="00D70820" w:rsidP="000517A9">
      <w:pPr>
        <w:widowControl/>
        <w:shd w:val="clear" w:color="auto" w:fill="FFFFFF"/>
        <w:spacing w:line="240" w:lineRule="atLeast"/>
        <w:jc w:val="left"/>
        <w:rPr>
          <w:rFonts w:ascii="宋体" w:eastAsia="宋体" w:hAnsi="宋体" w:cs="宋体" w:hint="eastAsia"/>
          <w:kern w:val="0"/>
          <w:sz w:val="24"/>
          <w:szCs w:val="24"/>
        </w:rPr>
      </w:pPr>
      <w:r w:rsidRPr="000517A9">
        <w:rPr>
          <w:rFonts w:ascii="宋体" w:eastAsia="宋体" w:hAnsi="宋体" w:cs="宋体" w:hint="eastAsia"/>
          <w:kern w:val="0"/>
          <w:sz w:val="24"/>
          <w:szCs w:val="24"/>
        </w:rPr>
        <w:t>最后一句话介绍</w:t>
      </w:r>
      <w:r w:rsidRPr="000517A9">
        <w:rPr>
          <w:rFonts w:ascii="宋体" w:eastAsia="宋体" w:hAnsi="宋体" w:cs="宋体"/>
          <w:kern w:val="0"/>
          <w:sz w:val="24"/>
          <w:szCs w:val="24"/>
        </w:rPr>
        <w:t xml:space="preserve"> K82R 和 K82Q 的乙酰化水平均没有受到 PCAF 和 SIRT5 过表达的影</w:t>
      </w:r>
      <w:r w:rsidRPr="000517A9">
        <w:rPr>
          <w:rFonts w:ascii="宋体" w:eastAsia="宋体" w:hAnsi="宋体" w:cs="宋体" w:hint="eastAsia"/>
          <w:kern w:val="0"/>
          <w:sz w:val="24"/>
          <w:szCs w:val="24"/>
        </w:rPr>
        <w:t>响（</w:t>
      </w:r>
      <w:r w:rsidRPr="000517A9">
        <w:rPr>
          <w:rFonts w:ascii="宋体" w:eastAsia="宋体" w:hAnsi="宋体" w:cs="宋体"/>
          <w:kern w:val="0"/>
          <w:sz w:val="24"/>
          <w:szCs w:val="24"/>
        </w:rPr>
        <w:t>P&gt;0.05），而在我们用 Image J 进行灰度值分析后，发现图 B 中 K82Q 的乙酰化水平数值差异较大，疑似存在差异。</w:t>
      </w:r>
    </w:p>
    <w:p w14:paraId="6B9E877E" w14:textId="2ECDAE71" w:rsidR="001D0118" w:rsidRPr="000517A9" w:rsidRDefault="009E6D93"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noProof/>
          <w:sz w:val="24"/>
          <w:szCs w:val="24"/>
        </w:rPr>
        <w:lastRenderedPageBreak/>
        <w:drawing>
          <wp:inline distT="0" distB="0" distL="0" distR="0" wp14:anchorId="19A24BB3" wp14:editId="23808A1D">
            <wp:extent cx="5274310" cy="7621905"/>
            <wp:effectExtent l="0" t="0" r="2540" b="0"/>
            <wp:docPr id="19753031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7621905"/>
                    </a:xfrm>
                    <a:prstGeom prst="rect">
                      <a:avLst/>
                    </a:prstGeom>
                    <a:noFill/>
                    <a:ln>
                      <a:noFill/>
                    </a:ln>
                  </pic:spPr>
                </pic:pic>
              </a:graphicData>
            </a:graphic>
          </wp:inline>
        </w:drawing>
      </w:r>
    </w:p>
    <w:p w14:paraId="3783D058" w14:textId="702A4F23" w:rsidR="009E6D93" w:rsidRPr="000517A9" w:rsidRDefault="00E04A0D" w:rsidP="000517A9">
      <w:pPr>
        <w:widowControl/>
        <w:shd w:val="clear" w:color="auto" w:fill="FFFFFF"/>
        <w:spacing w:line="240" w:lineRule="atLeast"/>
        <w:jc w:val="center"/>
        <w:rPr>
          <w:rFonts w:ascii="宋体" w:eastAsia="宋体" w:hAnsi="宋体" w:cs="宋体" w:hint="eastAsia"/>
          <w:kern w:val="0"/>
          <w:sz w:val="24"/>
          <w:szCs w:val="24"/>
        </w:rPr>
      </w:pPr>
      <w:r w:rsidRPr="000517A9">
        <w:rPr>
          <w:rFonts w:ascii="宋体" w:eastAsia="宋体" w:hAnsi="宋体" w:cs="宋体" w:hint="eastAsia"/>
          <w:kern w:val="0"/>
          <w:sz w:val="24"/>
          <w:szCs w:val="24"/>
        </w:rPr>
        <w:t>图</w:t>
      </w:r>
      <w:r w:rsidRPr="000517A9">
        <w:rPr>
          <w:rFonts w:ascii="宋体" w:eastAsia="宋体" w:hAnsi="宋体" w:cs="宋体"/>
          <w:kern w:val="0"/>
          <w:sz w:val="24"/>
          <w:szCs w:val="24"/>
        </w:rPr>
        <w:t xml:space="preserve"> 2-1-15 绿色部分据其描述为“PCAF 过表达”的相关结果；黄色部分据其描述为“SIRT5 过</w:t>
      </w:r>
      <w:r w:rsidRPr="000517A9">
        <w:rPr>
          <w:rFonts w:ascii="宋体" w:eastAsia="宋体" w:hAnsi="宋体" w:cs="宋体" w:hint="eastAsia"/>
          <w:kern w:val="0"/>
          <w:sz w:val="24"/>
          <w:szCs w:val="24"/>
        </w:rPr>
        <w:t>表达”的相关结果</w:t>
      </w:r>
    </w:p>
    <w:p w14:paraId="724D5034" w14:textId="7C67E73D" w:rsidR="001D0118" w:rsidRPr="000517A9" w:rsidRDefault="00E04A0D" w:rsidP="000517A9">
      <w:pPr>
        <w:widowControl/>
        <w:shd w:val="clear" w:color="auto" w:fill="FFFFFF"/>
        <w:spacing w:line="240" w:lineRule="atLeast"/>
        <w:jc w:val="left"/>
        <w:rPr>
          <w:rFonts w:ascii="宋体" w:eastAsia="宋体" w:hAnsi="宋体" w:cs="宋体"/>
          <w:kern w:val="0"/>
          <w:sz w:val="24"/>
          <w:szCs w:val="24"/>
        </w:rPr>
      </w:pPr>
      <w:r w:rsidRPr="000517A9">
        <w:rPr>
          <w:rFonts w:ascii="宋体" w:eastAsia="宋体" w:hAnsi="宋体" w:cs="宋体" w:hint="eastAsia"/>
          <w:kern w:val="0"/>
          <w:sz w:val="24"/>
          <w:szCs w:val="24"/>
        </w:rPr>
        <w:t>学位论文第三章</w:t>
      </w:r>
      <w:r w:rsidRPr="000517A9">
        <w:rPr>
          <w:rFonts w:ascii="宋体" w:eastAsia="宋体" w:hAnsi="宋体" w:cs="宋体"/>
          <w:kern w:val="0"/>
          <w:sz w:val="24"/>
          <w:szCs w:val="24"/>
        </w:rPr>
        <w:t xml:space="preserve"> 3.3.1.5 小节部分中的结果描述同样有误（P 62）（图 2-1-16），图 A 使</w:t>
      </w:r>
      <w:r w:rsidRPr="000517A9">
        <w:rPr>
          <w:rFonts w:ascii="宋体" w:eastAsia="宋体" w:hAnsi="宋体" w:cs="宋体" w:hint="eastAsia"/>
          <w:kern w:val="0"/>
          <w:sz w:val="24"/>
          <w:szCs w:val="24"/>
        </w:rPr>
        <w:t>用的</w:t>
      </w:r>
      <w:r w:rsidRPr="000517A9">
        <w:rPr>
          <w:rFonts w:ascii="宋体" w:eastAsia="宋体" w:hAnsi="宋体" w:cs="宋体"/>
          <w:kern w:val="0"/>
          <w:sz w:val="24"/>
          <w:szCs w:val="24"/>
        </w:rPr>
        <w:t xml:space="preserve"> si-SIRT5，图注标的</w:t>
      </w:r>
      <w:proofErr w:type="gramStart"/>
      <w:r w:rsidRPr="000517A9">
        <w:rPr>
          <w:rFonts w:ascii="宋体" w:eastAsia="宋体" w:hAnsi="宋体" w:cs="宋体"/>
          <w:kern w:val="0"/>
          <w:sz w:val="24"/>
          <w:szCs w:val="24"/>
        </w:rPr>
        <w:t>是敲低</w:t>
      </w:r>
      <w:proofErr w:type="gramEnd"/>
      <w:r w:rsidRPr="000517A9">
        <w:rPr>
          <w:rFonts w:ascii="宋体" w:eastAsia="宋体" w:hAnsi="宋体" w:cs="宋体"/>
          <w:kern w:val="0"/>
          <w:sz w:val="24"/>
          <w:szCs w:val="24"/>
        </w:rPr>
        <w:t xml:space="preserve"> PCAF；图 B 使用的 </w:t>
      </w:r>
      <w:proofErr w:type="spellStart"/>
      <w:r w:rsidRPr="000517A9">
        <w:rPr>
          <w:rFonts w:ascii="宋体" w:eastAsia="宋体" w:hAnsi="宋体" w:cs="宋体"/>
          <w:kern w:val="0"/>
          <w:sz w:val="24"/>
          <w:szCs w:val="24"/>
        </w:rPr>
        <w:t>si</w:t>
      </w:r>
      <w:proofErr w:type="spellEnd"/>
      <w:r w:rsidRPr="000517A9">
        <w:rPr>
          <w:rFonts w:ascii="宋体" w:eastAsia="宋体" w:hAnsi="宋体" w:cs="宋体"/>
          <w:kern w:val="0"/>
          <w:sz w:val="24"/>
          <w:szCs w:val="24"/>
        </w:rPr>
        <w:t>-PCAF，图注标的</w:t>
      </w:r>
      <w:proofErr w:type="gramStart"/>
      <w:r w:rsidRPr="000517A9">
        <w:rPr>
          <w:rFonts w:ascii="宋体" w:eastAsia="宋体" w:hAnsi="宋体" w:cs="宋体"/>
          <w:kern w:val="0"/>
          <w:sz w:val="24"/>
          <w:szCs w:val="24"/>
        </w:rPr>
        <w:t>是敲低</w:t>
      </w:r>
      <w:proofErr w:type="gramEnd"/>
      <w:r w:rsidRPr="000517A9">
        <w:rPr>
          <w:rFonts w:ascii="宋体" w:eastAsia="宋体" w:hAnsi="宋体" w:cs="宋体"/>
          <w:kern w:val="0"/>
          <w:sz w:val="24"/>
          <w:szCs w:val="24"/>
        </w:rPr>
        <w:t xml:space="preserve"> SIRT5。</w:t>
      </w:r>
    </w:p>
    <w:p w14:paraId="09956421" w14:textId="1794F888" w:rsidR="001D0118" w:rsidRPr="00D45163" w:rsidRDefault="00E04A0D" w:rsidP="000517A9">
      <w:pPr>
        <w:widowControl/>
        <w:shd w:val="clear" w:color="auto" w:fill="FFFFFF"/>
        <w:spacing w:line="240" w:lineRule="atLeast"/>
        <w:jc w:val="left"/>
        <w:rPr>
          <w:rFonts w:ascii="宋体" w:eastAsia="宋体" w:hAnsi="宋体" w:cs="宋体" w:hint="eastAsia"/>
          <w:kern w:val="0"/>
          <w:sz w:val="24"/>
          <w:szCs w:val="24"/>
        </w:rPr>
      </w:pPr>
      <w:r w:rsidRPr="000517A9">
        <w:rPr>
          <w:rFonts w:ascii="宋体" w:eastAsia="宋体" w:hAnsi="宋体"/>
          <w:noProof/>
          <w:sz w:val="24"/>
          <w:szCs w:val="24"/>
        </w:rPr>
        <w:lastRenderedPageBreak/>
        <w:drawing>
          <wp:inline distT="0" distB="0" distL="0" distR="0" wp14:anchorId="0E8E106D" wp14:editId="1D8B19C2">
            <wp:extent cx="5274310" cy="4410710"/>
            <wp:effectExtent l="0" t="0" r="2540" b="8890"/>
            <wp:docPr id="20917157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4410710"/>
                    </a:xfrm>
                    <a:prstGeom prst="rect">
                      <a:avLst/>
                    </a:prstGeom>
                    <a:noFill/>
                    <a:ln>
                      <a:noFill/>
                    </a:ln>
                  </pic:spPr>
                </pic:pic>
              </a:graphicData>
            </a:graphic>
          </wp:inline>
        </w:drawing>
      </w:r>
    </w:p>
    <w:p w14:paraId="68E04B2E" w14:textId="192DCDB7" w:rsidR="005856F7" w:rsidRPr="000517A9" w:rsidRDefault="00E04A0D"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2-1-16 选自学位论文第三章 3.3.1.5 小节。黄色部分为沉默 SIRT5 WB 结果及其图注；绿色</w:t>
      </w:r>
      <w:r w:rsidRPr="000517A9">
        <w:rPr>
          <w:rFonts w:ascii="宋体" w:eastAsia="宋体" w:hAnsi="宋体" w:hint="eastAsia"/>
          <w:sz w:val="24"/>
          <w:szCs w:val="24"/>
        </w:rPr>
        <w:t>部分为沉默</w:t>
      </w:r>
      <w:r w:rsidRPr="000517A9">
        <w:rPr>
          <w:rFonts w:ascii="宋体" w:eastAsia="宋体" w:hAnsi="宋体"/>
          <w:sz w:val="24"/>
          <w:szCs w:val="24"/>
        </w:rPr>
        <w:t xml:space="preserve"> PCAF WB 结果及其图注。</w:t>
      </w:r>
    </w:p>
    <w:p w14:paraId="77B8E923" w14:textId="656B7FB8" w:rsidR="00E04A0D" w:rsidRPr="000517A9" w:rsidRDefault="00104FE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在其</w:t>
      </w:r>
      <w:r w:rsidRPr="000517A9">
        <w:rPr>
          <w:rFonts w:ascii="宋体" w:eastAsia="宋体" w:hAnsi="宋体"/>
          <w:sz w:val="24"/>
          <w:szCs w:val="24"/>
        </w:rPr>
        <w:t xml:space="preserve"> Paper 1 和学位论文（见 P 60）中 SIRT5 与 LDHB 的共聚焦分析部分，我们发现共</w:t>
      </w:r>
      <w:r w:rsidRPr="000517A9">
        <w:rPr>
          <w:rFonts w:ascii="宋体" w:eastAsia="宋体" w:hAnsi="宋体" w:hint="eastAsia"/>
          <w:sz w:val="24"/>
          <w:szCs w:val="24"/>
        </w:rPr>
        <w:t>聚焦结果展示的</w:t>
      </w:r>
      <w:r w:rsidRPr="000517A9">
        <w:rPr>
          <w:rFonts w:ascii="宋体" w:eastAsia="宋体" w:hAnsi="宋体"/>
          <w:sz w:val="24"/>
          <w:szCs w:val="24"/>
        </w:rPr>
        <w:t xml:space="preserve"> Hepa1-6（小鼠肝癌细胞）和 Porcine Hepatocyte（猪肝细胞）的图片能严丝</w:t>
      </w:r>
      <w:r w:rsidRPr="000517A9">
        <w:rPr>
          <w:rFonts w:ascii="宋体" w:eastAsia="宋体" w:hAnsi="宋体" w:hint="eastAsia"/>
          <w:sz w:val="24"/>
          <w:szCs w:val="24"/>
        </w:rPr>
        <w:t>合缝拼接到一块（图</w:t>
      </w:r>
      <w:r w:rsidRPr="000517A9">
        <w:rPr>
          <w:rFonts w:ascii="宋体" w:eastAsia="宋体" w:hAnsi="宋体"/>
          <w:sz w:val="24"/>
          <w:szCs w:val="24"/>
        </w:rPr>
        <w:t xml:space="preserve"> 2-1-17）。</w:t>
      </w:r>
    </w:p>
    <w:p w14:paraId="7DFCA55C" w14:textId="00FA3504" w:rsidR="00E04A0D" w:rsidRPr="000517A9" w:rsidRDefault="00B32832"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4B8220E0" wp14:editId="6B447183">
            <wp:extent cx="5274310" cy="3029585"/>
            <wp:effectExtent l="0" t="0" r="2540" b="0"/>
            <wp:docPr id="12642327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3029585"/>
                    </a:xfrm>
                    <a:prstGeom prst="rect">
                      <a:avLst/>
                    </a:prstGeom>
                    <a:noFill/>
                    <a:ln>
                      <a:noFill/>
                    </a:ln>
                  </pic:spPr>
                </pic:pic>
              </a:graphicData>
            </a:graphic>
          </wp:inline>
        </w:drawing>
      </w:r>
    </w:p>
    <w:p w14:paraId="76425E8B" w14:textId="77777777" w:rsidR="00B32832" w:rsidRPr="000517A9" w:rsidRDefault="00B3283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2-1-17 Paper 1 和学位论文中 SIRT5 与 LDHB 的共聚焦分析</w:t>
      </w:r>
    </w:p>
    <w:p w14:paraId="7A8276D5" w14:textId="5DF5735B" w:rsidR="00E04A0D" w:rsidRPr="000517A9" w:rsidRDefault="00B3283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根据其学位论文第四章对实验动物的描述（见</w:t>
      </w:r>
      <w:r w:rsidRPr="000517A9">
        <w:rPr>
          <w:rFonts w:ascii="宋体" w:eastAsia="宋体" w:hAnsi="宋体"/>
          <w:sz w:val="24"/>
          <w:szCs w:val="24"/>
        </w:rPr>
        <w:t xml:space="preserve"> P 72），选用的是 ICR 雄性断奶小鼠 （百</w:t>
      </w:r>
      <w:r w:rsidRPr="000517A9">
        <w:rPr>
          <w:rFonts w:ascii="宋体" w:eastAsia="宋体" w:hAnsi="宋体" w:hint="eastAsia"/>
          <w:sz w:val="24"/>
          <w:szCs w:val="24"/>
        </w:rPr>
        <w:t>度百科对其品种特征的第一句话描述就是“毛色白化”）（图</w:t>
      </w:r>
      <w:r w:rsidRPr="000517A9">
        <w:rPr>
          <w:rFonts w:ascii="宋体" w:eastAsia="宋体" w:hAnsi="宋体"/>
          <w:sz w:val="24"/>
          <w:szCs w:val="24"/>
        </w:rPr>
        <w:t xml:space="preserve"> 2-1-18），而在其 3.1 部分断奶</w:t>
      </w:r>
      <w:r w:rsidRPr="000517A9">
        <w:rPr>
          <w:rFonts w:ascii="宋体" w:eastAsia="宋体" w:hAnsi="宋体" w:hint="eastAsia"/>
          <w:sz w:val="24"/>
          <w:szCs w:val="24"/>
        </w:rPr>
        <w:t>小鼠模型的建立中，我们可以看到使用的是小黑鼠（应该是</w:t>
      </w:r>
      <w:r w:rsidRPr="000517A9">
        <w:rPr>
          <w:rFonts w:ascii="宋体" w:eastAsia="宋体" w:hAnsi="宋体"/>
          <w:sz w:val="24"/>
          <w:szCs w:val="24"/>
        </w:rPr>
        <w:t xml:space="preserve"> C57BL/6）（图 2-1-19）。或许是建立了模型之后连小鼠的毛色也能发生改变吧？</w:t>
      </w:r>
    </w:p>
    <w:p w14:paraId="2DAFEFCF" w14:textId="7F22C341" w:rsidR="00E04A0D" w:rsidRPr="000517A9" w:rsidRDefault="0071192C"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0D8A2BF6" wp14:editId="18FF83ED">
            <wp:extent cx="5274310" cy="2872740"/>
            <wp:effectExtent l="0" t="0" r="2540" b="3810"/>
            <wp:docPr id="125663524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2872740"/>
                    </a:xfrm>
                    <a:prstGeom prst="rect">
                      <a:avLst/>
                    </a:prstGeom>
                    <a:noFill/>
                    <a:ln>
                      <a:noFill/>
                    </a:ln>
                  </pic:spPr>
                </pic:pic>
              </a:graphicData>
            </a:graphic>
          </wp:inline>
        </w:drawing>
      </w:r>
    </w:p>
    <w:p w14:paraId="107FFD61" w14:textId="76488EB3" w:rsidR="00E04A0D" w:rsidRPr="000517A9" w:rsidRDefault="0071192C"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2-1-18 据其描述使用的 ICR 雄性断奶小鼠（白色）</w:t>
      </w:r>
    </w:p>
    <w:p w14:paraId="328C828D" w14:textId="1ED45482" w:rsidR="00E04A0D" w:rsidRPr="000517A9" w:rsidRDefault="0071192C"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5003A4B6" wp14:editId="2F8ABAF9">
            <wp:extent cx="5274310" cy="6454775"/>
            <wp:effectExtent l="0" t="0" r="2540" b="3175"/>
            <wp:docPr id="59365977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6454775"/>
                    </a:xfrm>
                    <a:prstGeom prst="rect">
                      <a:avLst/>
                    </a:prstGeom>
                    <a:noFill/>
                    <a:ln>
                      <a:noFill/>
                    </a:ln>
                  </pic:spPr>
                </pic:pic>
              </a:graphicData>
            </a:graphic>
          </wp:inline>
        </w:drawing>
      </w:r>
    </w:p>
    <w:p w14:paraId="5363278A" w14:textId="77777777" w:rsidR="0071192C" w:rsidRPr="000517A9" w:rsidRDefault="0071192C"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2-1-19 断奶小鼠模型建立使用的黑色小鼠</w:t>
      </w:r>
    </w:p>
    <w:p w14:paraId="35B89002" w14:textId="5E1B7D16" w:rsidR="0071192C" w:rsidRPr="000517A9" w:rsidRDefault="0071192C"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难以想象这样漏洞百出的博士论文是出自一位“学术楷模”，并且顺利通过盲评（三个</w:t>
      </w:r>
      <w:r w:rsidRPr="000517A9">
        <w:rPr>
          <w:rFonts w:ascii="宋体" w:eastAsia="宋体" w:hAnsi="宋体"/>
          <w:sz w:val="24"/>
          <w:szCs w:val="24"/>
        </w:rPr>
        <w:t>A）和毕业答辩。</w:t>
      </w:r>
    </w:p>
    <w:p w14:paraId="04797EA9" w14:textId="77777777" w:rsidR="0071192C" w:rsidRPr="000517A9" w:rsidRDefault="0071192C"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2.1.4 Animal Nutrition 发表论文存在的问题</w:t>
      </w:r>
    </w:p>
    <w:p w14:paraId="6C8AF1C2" w14:textId="2DA18D42" w:rsidR="00E04A0D" w:rsidRPr="000517A9" w:rsidRDefault="0071192C"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王博士以第一作者于</w:t>
      </w:r>
      <w:r w:rsidRPr="000517A9">
        <w:rPr>
          <w:rFonts w:ascii="宋体" w:eastAsia="宋体" w:hAnsi="宋体"/>
          <w:sz w:val="24"/>
          <w:szCs w:val="24"/>
        </w:rPr>
        <w:t xml:space="preserve"> 2017 年 12 月发表 Animal Nutrition 的论文《L-leucine stimulates</w:t>
      </w:r>
      <w:r w:rsidRPr="000517A9">
        <w:rPr>
          <w:rFonts w:ascii="宋体" w:eastAsia="宋体" w:hAnsi="宋体"/>
          <w:sz w:val="24"/>
          <w:szCs w:val="24"/>
        </w:rPr>
        <w:t xml:space="preserve"> </w:t>
      </w:r>
      <w:r w:rsidRPr="000517A9">
        <w:rPr>
          <w:rFonts w:ascii="宋体" w:eastAsia="宋体" w:hAnsi="宋体"/>
          <w:sz w:val="24"/>
          <w:szCs w:val="24"/>
        </w:rPr>
        <w:t>glutamate dehydrogenase activity and glutamate synthesis by regulating mTORC1/SIRT4 pathway</w:t>
      </w:r>
      <w:r w:rsidRPr="000517A9">
        <w:rPr>
          <w:rFonts w:ascii="宋体" w:eastAsia="宋体" w:hAnsi="宋体"/>
          <w:sz w:val="24"/>
          <w:szCs w:val="24"/>
        </w:rPr>
        <w:t xml:space="preserve"> </w:t>
      </w:r>
      <w:r w:rsidRPr="000517A9">
        <w:rPr>
          <w:rFonts w:ascii="宋体" w:eastAsia="宋体" w:hAnsi="宋体"/>
          <w:sz w:val="24"/>
          <w:szCs w:val="24"/>
        </w:rPr>
        <w:t>in pig liver》（这部分中简称 Paper 3）存在图像重复使用的问题。Paper 3 中 Fig. 3 C （见 P335）与 Fig. 4 C（见 P 336）完全相同，在该文章里面</w:t>
      </w:r>
      <w:proofErr w:type="gramStart"/>
      <w:r w:rsidRPr="000517A9">
        <w:rPr>
          <w:rFonts w:ascii="宋体" w:eastAsia="宋体" w:hAnsi="宋体"/>
          <w:sz w:val="24"/>
          <w:szCs w:val="24"/>
        </w:rPr>
        <w:t>仅修改</w:t>
      </w:r>
      <w:proofErr w:type="gramEnd"/>
      <w:r w:rsidRPr="000517A9">
        <w:rPr>
          <w:rFonts w:ascii="宋体" w:eastAsia="宋体" w:hAnsi="宋体"/>
          <w:sz w:val="24"/>
          <w:szCs w:val="24"/>
        </w:rPr>
        <w:t>了两个单词就再次使用了同一</w:t>
      </w:r>
      <w:r w:rsidRPr="000517A9">
        <w:rPr>
          <w:rFonts w:ascii="宋体" w:eastAsia="宋体" w:hAnsi="宋体" w:hint="eastAsia"/>
          <w:sz w:val="24"/>
          <w:szCs w:val="24"/>
        </w:rPr>
        <w:t>张</w:t>
      </w:r>
      <w:r w:rsidRPr="000517A9">
        <w:rPr>
          <w:rFonts w:ascii="宋体" w:eastAsia="宋体" w:hAnsi="宋体"/>
          <w:sz w:val="24"/>
          <w:szCs w:val="24"/>
        </w:rPr>
        <w:t xml:space="preserve"> WB 图（图 2-1-20）。</w:t>
      </w:r>
    </w:p>
    <w:p w14:paraId="3B045CAB" w14:textId="77777777" w:rsidR="00C74419" w:rsidRPr="000517A9" w:rsidRDefault="00C74419" w:rsidP="000517A9">
      <w:pPr>
        <w:widowControl/>
        <w:spacing w:line="240" w:lineRule="atLeast"/>
        <w:jc w:val="left"/>
        <w:rPr>
          <w:rFonts w:ascii="宋体" w:eastAsia="宋体" w:hAnsi="宋体"/>
          <w:sz w:val="24"/>
          <w:szCs w:val="24"/>
        </w:rPr>
      </w:pPr>
      <w:r w:rsidRPr="000517A9">
        <w:rPr>
          <w:rFonts w:ascii="宋体" w:eastAsia="宋体" w:hAnsi="宋体"/>
          <w:sz w:val="24"/>
          <w:szCs w:val="24"/>
        </w:rPr>
        <w:t>2.1.4 Animal Nutrition 发表论文存在的问题</w:t>
      </w:r>
    </w:p>
    <w:p w14:paraId="50B00F88" w14:textId="20CA91F3" w:rsidR="00E04A0D" w:rsidRPr="000517A9" w:rsidRDefault="00C74419"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王博士以第一作者于</w:t>
      </w:r>
      <w:r w:rsidRPr="000517A9">
        <w:rPr>
          <w:rFonts w:ascii="宋体" w:eastAsia="宋体" w:hAnsi="宋体"/>
          <w:sz w:val="24"/>
          <w:szCs w:val="24"/>
        </w:rPr>
        <w:t xml:space="preserve"> 2017 年 12 月发表 Animal Nutrition 的论文《L-leucine stimulates</w:t>
      </w:r>
      <w:r w:rsidR="00372112" w:rsidRPr="000517A9">
        <w:rPr>
          <w:rFonts w:ascii="宋体" w:eastAsia="宋体" w:hAnsi="宋体"/>
          <w:sz w:val="24"/>
          <w:szCs w:val="24"/>
        </w:rPr>
        <w:t xml:space="preserve"> </w:t>
      </w:r>
      <w:r w:rsidRPr="000517A9">
        <w:rPr>
          <w:rFonts w:ascii="宋体" w:eastAsia="宋体" w:hAnsi="宋体"/>
          <w:sz w:val="24"/>
          <w:szCs w:val="24"/>
        </w:rPr>
        <w:t>glutamate dehydrogenase activity and glutamate synthesis by regulating mTORC1/SIRT4 pathway</w:t>
      </w:r>
      <w:r w:rsidR="00372112" w:rsidRPr="000517A9">
        <w:rPr>
          <w:rFonts w:ascii="宋体" w:eastAsia="宋体" w:hAnsi="宋体"/>
          <w:sz w:val="24"/>
          <w:szCs w:val="24"/>
        </w:rPr>
        <w:t xml:space="preserve"> </w:t>
      </w:r>
      <w:r w:rsidRPr="000517A9">
        <w:rPr>
          <w:rFonts w:ascii="宋体" w:eastAsia="宋体" w:hAnsi="宋体"/>
          <w:sz w:val="24"/>
          <w:szCs w:val="24"/>
        </w:rPr>
        <w:t>in pig liver》（这部分中简称 Paper 3）存在图像重复使用的问题。Paper 3 中 Fig. 3 C （见 P335）与 Fig. 4 C（见 P 336）完全相同，在该文章里面</w:t>
      </w:r>
      <w:proofErr w:type="gramStart"/>
      <w:r w:rsidRPr="000517A9">
        <w:rPr>
          <w:rFonts w:ascii="宋体" w:eastAsia="宋体" w:hAnsi="宋体"/>
          <w:sz w:val="24"/>
          <w:szCs w:val="24"/>
        </w:rPr>
        <w:t>仅修改</w:t>
      </w:r>
      <w:proofErr w:type="gramEnd"/>
      <w:r w:rsidRPr="000517A9">
        <w:rPr>
          <w:rFonts w:ascii="宋体" w:eastAsia="宋体" w:hAnsi="宋体"/>
          <w:sz w:val="24"/>
          <w:szCs w:val="24"/>
        </w:rPr>
        <w:t>了两个单词就再次使用了同一</w:t>
      </w:r>
      <w:r w:rsidRPr="000517A9">
        <w:rPr>
          <w:rFonts w:ascii="宋体" w:eastAsia="宋体" w:hAnsi="宋体" w:hint="eastAsia"/>
          <w:sz w:val="24"/>
          <w:szCs w:val="24"/>
        </w:rPr>
        <w:t>张</w:t>
      </w:r>
      <w:r w:rsidRPr="000517A9">
        <w:rPr>
          <w:rFonts w:ascii="宋体" w:eastAsia="宋体" w:hAnsi="宋体"/>
          <w:sz w:val="24"/>
          <w:szCs w:val="24"/>
        </w:rPr>
        <w:t xml:space="preserve"> WB 图（图 2-1-20）。</w:t>
      </w:r>
    </w:p>
    <w:p w14:paraId="7C8F6A73" w14:textId="0B1EE110" w:rsidR="00C74419" w:rsidRPr="000517A9" w:rsidRDefault="00372112"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494AEA18" wp14:editId="25D8B029">
            <wp:extent cx="5274310" cy="2015490"/>
            <wp:effectExtent l="0" t="0" r="2540" b="3810"/>
            <wp:docPr id="6602899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2015490"/>
                    </a:xfrm>
                    <a:prstGeom prst="rect">
                      <a:avLst/>
                    </a:prstGeom>
                    <a:noFill/>
                    <a:ln>
                      <a:noFill/>
                    </a:ln>
                  </pic:spPr>
                </pic:pic>
              </a:graphicData>
            </a:graphic>
          </wp:inline>
        </w:drawing>
      </w:r>
    </w:p>
    <w:p w14:paraId="1B0B5385" w14:textId="68C0BBF3" w:rsidR="00905F98" w:rsidRPr="000517A9" w:rsidRDefault="00905F9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2-1-20 图①为以氯化铵或丙氨酸作为灌注肝脏</w:t>
      </w:r>
      <w:proofErr w:type="gramStart"/>
      <w:r w:rsidRPr="000517A9">
        <w:rPr>
          <w:rFonts w:ascii="宋体" w:eastAsia="宋体" w:hAnsi="宋体"/>
          <w:sz w:val="24"/>
          <w:szCs w:val="24"/>
        </w:rPr>
        <w:t>的氮源为</w:t>
      </w:r>
      <w:proofErr w:type="gramEnd"/>
      <w:r w:rsidRPr="000517A9">
        <w:rPr>
          <w:rFonts w:ascii="宋体" w:eastAsia="宋体" w:hAnsi="宋体"/>
          <w:sz w:val="24"/>
          <w:szCs w:val="24"/>
        </w:rPr>
        <w:t>两组，加入亮氨酸诱导后的 WB 结</w:t>
      </w:r>
      <w:r w:rsidRPr="000517A9">
        <w:rPr>
          <w:rFonts w:ascii="宋体" w:eastAsia="宋体" w:hAnsi="宋体" w:hint="eastAsia"/>
          <w:sz w:val="24"/>
          <w:szCs w:val="24"/>
        </w:rPr>
        <w:t>果。图②为在</w:t>
      </w:r>
      <w:r w:rsidRPr="000517A9">
        <w:rPr>
          <w:rFonts w:ascii="宋体" w:eastAsia="宋体" w:hAnsi="宋体"/>
          <w:sz w:val="24"/>
          <w:szCs w:val="24"/>
        </w:rPr>
        <w:t xml:space="preserve"> SIRT4 缺陷肝细胞和 SIRT4 正常肝细胞中，加入亮氨酸诱导后的 WB 结果。</w:t>
      </w:r>
    </w:p>
    <w:p w14:paraId="1C8FC6D9" w14:textId="77777777" w:rsidR="00905F98" w:rsidRPr="000517A9" w:rsidRDefault="00905F98"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2.1.5 Meat Science 发表论文存在的问题</w:t>
      </w:r>
    </w:p>
    <w:p w14:paraId="3AEAE3D6" w14:textId="7846A2D6" w:rsidR="00905F98" w:rsidRPr="000517A9" w:rsidRDefault="00905F9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把王博士以第一作者身份在《</w:t>
      </w:r>
      <w:r w:rsidRPr="000517A9">
        <w:rPr>
          <w:rFonts w:ascii="宋体" w:eastAsia="宋体" w:hAnsi="宋体"/>
          <w:sz w:val="24"/>
          <w:szCs w:val="24"/>
        </w:rPr>
        <w:t>Meat Science》上发表的《The effect of dietary garcinol</w:t>
      </w:r>
      <w:r w:rsidR="00DE1855" w:rsidRPr="000517A9">
        <w:rPr>
          <w:rFonts w:ascii="宋体" w:eastAsia="宋体" w:hAnsi="宋体"/>
          <w:sz w:val="24"/>
          <w:szCs w:val="24"/>
        </w:rPr>
        <w:t xml:space="preserve"> </w:t>
      </w:r>
      <w:r w:rsidRPr="000517A9">
        <w:rPr>
          <w:rFonts w:ascii="宋体" w:eastAsia="宋体" w:hAnsi="宋体"/>
          <w:sz w:val="24"/>
          <w:szCs w:val="24"/>
        </w:rPr>
        <w:t>supplementation on oxidative stability, muscle postmortem glycolysis and meat quality in pigs》与</w:t>
      </w:r>
      <w:r w:rsidRPr="000517A9">
        <w:rPr>
          <w:rFonts w:ascii="宋体" w:eastAsia="宋体" w:hAnsi="宋体" w:hint="eastAsia"/>
          <w:sz w:val="24"/>
          <w:szCs w:val="24"/>
        </w:rPr>
        <w:t>李</w:t>
      </w:r>
      <w:r w:rsidRPr="000517A9">
        <w:rPr>
          <w:rFonts w:ascii="宋体" w:eastAsia="宋体" w:hAnsi="宋体"/>
          <w:sz w:val="24"/>
          <w:szCs w:val="24"/>
        </w:rPr>
        <w:t xml:space="preserve"> J 的硕士论文《山竹醇对肥育猪宰后肌肉糖酵解和肉品质的调控作用及机制研究》进行对</w:t>
      </w:r>
      <w:r w:rsidRPr="000517A9">
        <w:rPr>
          <w:rFonts w:ascii="宋体" w:eastAsia="宋体" w:hAnsi="宋体" w:hint="eastAsia"/>
          <w:sz w:val="24"/>
          <w:szCs w:val="24"/>
        </w:rPr>
        <w:t>比，会发现尽管两者实验处理不一样，但其中部分实验结果完全一致，而部分不一致的实验结果，却又出现显著性或标准差一样的情况。关于这部分详见第三章</w:t>
      </w:r>
      <w:r w:rsidRPr="000517A9">
        <w:rPr>
          <w:rFonts w:ascii="宋体" w:eastAsia="宋体" w:hAnsi="宋体"/>
          <w:sz w:val="24"/>
          <w:szCs w:val="24"/>
        </w:rPr>
        <w:t xml:space="preserve"> 3.2 李 J 部分，我们将</w:t>
      </w:r>
      <w:r w:rsidRPr="000517A9">
        <w:rPr>
          <w:rFonts w:ascii="宋体" w:eastAsia="宋体" w:hAnsi="宋体" w:hint="eastAsia"/>
          <w:sz w:val="24"/>
          <w:szCs w:val="24"/>
        </w:rPr>
        <w:t>进行详细展开说明。</w:t>
      </w:r>
    </w:p>
    <w:p w14:paraId="2D48AC17" w14:textId="48E1F203" w:rsidR="00905F98" w:rsidRPr="000517A9" w:rsidRDefault="00905F98"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2.1.6 Journal of Animal Science and Biotechnology 发表论文存在</w:t>
      </w:r>
      <w:r w:rsidRPr="000517A9">
        <w:rPr>
          <w:rFonts w:ascii="宋体" w:eastAsia="宋体" w:hAnsi="宋体" w:hint="eastAsia"/>
          <w:b/>
          <w:bCs/>
          <w:sz w:val="24"/>
          <w:szCs w:val="24"/>
        </w:rPr>
        <w:t>的问题</w:t>
      </w:r>
    </w:p>
    <w:p w14:paraId="17A66A33" w14:textId="3B54F7B0" w:rsidR="00905F98" w:rsidRPr="000517A9" w:rsidRDefault="00905F9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王博士为第一作者于</w:t>
      </w:r>
      <w:r w:rsidRPr="000517A9">
        <w:rPr>
          <w:rFonts w:ascii="宋体" w:eastAsia="宋体" w:hAnsi="宋体"/>
          <w:sz w:val="24"/>
          <w:szCs w:val="24"/>
        </w:rPr>
        <w:t xml:space="preserve"> 2020 年 3 月在《J Anim Sci </w:t>
      </w:r>
      <w:proofErr w:type="spellStart"/>
      <w:r w:rsidRPr="000517A9">
        <w:rPr>
          <w:rFonts w:ascii="宋体" w:eastAsia="宋体" w:hAnsi="宋体"/>
          <w:sz w:val="24"/>
          <w:szCs w:val="24"/>
        </w:rPr>
        <w:t>Biotechnol</w:t>
      </w:r>
      <w:proofErr w:type="spellEnd"/>
      <w:r w:rsidRPr="000517A9">
        <w:rPr>
          <w:rFonts w:ascii="宋体" w:eastAsia="宋体" w:hAnsi="宋体"/>
          <w:sz w:val="24"/>
          <w:szCs w:val="24"/>
        </w:rPr>
        <w:t>》发表的《Dietary garcinol</w:t>
      </w:r>
      <w:r w:rsidR="00DE1855" w:rsidRPr="000517A9">
        <w:rPr>
          <w:rFonts w:ascii="宋体" w:eastAsia="宋体" w:hAnsi="宋体"/>
          <w:sz w:val="24"/>
          <w:szCs w:val="24"/>
        </w:rPr>
        <w:t xml:space="preserve"> </w:t>
      </w:r>
      <w:r w:rsidRPr="000517A9">
        <w:rPr>
          <w:rFonts w:ascii="宋体" w:eastAsia="宋体" w:hAnsi="宋体"/>
          <w:sz w:val="24"/>
          <w:szCs w:val="24"/>
        </w:rPr>
        <w:t>supplementation improves diarrhea and intestinal barrier function associated with its modulation of</w:t>
      </w:r>
      <w:r w:rsidR="00DE1855" w:rsidRPr="000517A9">
        <w:rPr>
          <w:rFonts w:ascii="宋体" w:eastAsia="宋体" w:hAnsi="宋体"/>
          <w:sz w:val="24"/>
          <w:szCs w:val="24"/>
        </w:rPr>
        <w:t xml:space="preserve"> </w:t>
      </w:r>
      <w:r w:rsidRPr="000517A9">
        <w:rPr>
          <w:rFonts w:ascii="宋体" w:eastAsia="宋体" w:hAnsi="宋体"/>
          <w:sz w:val="24"/>
          <w:szCs w:val="24"/>
        </w:rPr>
        <w:t xml:space="preserve">gut microbiota in weaned piglets》与 2021 </w:t>
      </w:r>
      <w:proofErr w:type="gramStart"/>
      <w:r w:rsidRPr="000517A9">
        <w:rPr>
          <w:rFonts w:ascii="宋体" w:eastAsia="宋体" w:hAnsi="宋体"/>
          <w:sz w:val="24"/>
          <w:szCs w:val="24"/>
        </w:rPr>
        <w:t>届徐</w:t>
      </w:r>
      <w:proofErr w:type="gramEnd"/>
      <w:r w:rsidRPr="000517A9">
        <w:rPr>
          <w:rFonts w:ascii="宋体" w:eastAsia="宋体" w:hAnsi="宋体"/>
          <w:sz w:val="24"/>
          <w:szCs w:val="24"/>
        </w:rPr>
        <w:t xml:space="preserve"> MM 硕士学位论文同样存在尽管实验处理不</w:t>
      </w:r>
      <w:r w:rsidRPr="000517A9">
        <w:rPr>
          <w:rFonts w:ascii="宋体" w:eastAsia="宋体" w:hAnsi="宋体" w:hint="eastAsia"/>
          <w:sz w:val="24"/>
          <w:szCs w:val="24"/>
        </w:rPr>
        <w:t>同，但众多结果重复使用、部分结果篡改等现象。关于这部分详见第三章</w:t>
      </w:r>
      <w:r w:rsidRPr="000517A9">
        <w:rPr>
          <w:rFonts w:ascii="宋体" w:eastAsia="宋体" w:hAnsi="宋体"/>
          <w:sz w:val="24"/>
          <w:szCs w:val="24"/>
        </w:rPr>
        <w:t xml:space="preserve"> 3.3 徐 MM 部分，</w:t>
      </w:r>
      <w:r w:rsidRPr="000517A9">
        <w:rPr>
          <w:rFonts w:ascii="宋体" w:eastAsia="宋体" w:hAnsi="宋体" w:hint="eastAsia"/>
          <w:sz w:val="24"/>
          <w:szCs w:val="24"/>
        </w:rPr>
        <w:t>我们将进行详细展开说明。</w:t>
      </w:r>
    </w:p>
    <w:p w14:paraId="3508A0BA" w14:textId="1D209C86" w:rsidR="00C74419" w:rsidRPr="000517A9" w:rsidRDefault="00905F9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王博士、姚博士为共同第一作者于</w:t>
      </w:r>
      <w:r w:rsidRPr="000517A9">
        <w:rPr>
          <w:rFonts w:ascii="宋体" w:eastAsia="宋体" w:hAnsi="宋体"/>
          <w:sz w:val="24"/>
          <w:szCs w:val="24"/>
        </w:rPr>
        <w:t xml:space="preserve"> 2022 年 12 月在《J Anim Sci </w:t>
      </w:r>
      <w:proofErr w:type="spellStart"/>
      <w:r w:rsidRPr="000517A9">
        <w:rPr>
          <w:rFonts w:ascii="宋体" w:eastAsia="宋体" w:hAnsi="宋体"/>
          <w:sz w:val="24"/>
          <w:szCs w:val="24"/>
        </w:rPr>
        <w:t>Biotechnol</w:t>
      </w:r>
      <w:proofErr w:type="spellEnd"/>
      <w:r w:rsidRPr="000517A9">
        <w:rPr>
          <w:rFonts w:ascii="宋体" w:eastAsia="宋体" w:hAnsi="宋体"/>
          <w:sz w:val="24"/>
          <w:szCs w:val="24"/>
        </w:rPr>
        <w:t>》发表的</w:t>
      </w:r>
      <w:r w:rsidRPr="000517A9">
        <w:rPr>
          <w:rFonts w:ascii="宋体" w:eastAsia="宋体" w:hAnsi="宋体" w:hint="eastAsia"/>
          <w:sz w:val="24"/>
          <w:szCs w:val="24"/>
        </w:rPr>
        <w:t>《</w:t>
      </w:r>
      <w:r w:rsidRPr="000517A9">
        <w:rPr>
          <w:rFonts w:ascii="宋体" w:eastAsia="宋体" w:hAnsi="宋体"/>
          <w:sz w:val="24"/>
          <w:szCs w:val="24"/>
        </w:rPr>
        <w:t xml:space="preserve"> Embelin alleviates weaned piglets intestinal inflammation and barrier dysfunction via</w:t>
      </w:r>
      <w:r w:rsidR="00DE1855" w:rsidRPr="000517A9">
        <w:rPr>
          <w:rFonts w:ascii="宋体" w:eastAsia="宋体" w:hAnsi="宋体"/>
          <w:sz w:val="24"/>
          <w:szCs w:val="24"/>
        </w:rPr>
        <w:t xml:space="preserve"> </w:t>
      </w:r>
      <w:r w:rsidRPr="000517A9">
        <w:rPr>
          <w:rFonts w:ascii="宋体" w:eastAsia="宋体" w:hAnsi="宋体"/>
          <w:sz w:val="24"/>
          <w:szCs w:val="24"/>
        </w:rPr>
        <w:t>PCAF/NF-</w:t>
      </w:r>
      <w:proofErr w:type="spellStart"/>
      <w:r w:rsidRPr="000517A9">
        <w:rPr>
          <w:rFonts w:ascii="宋体" w:eastAsia="宋体" w:hAnsi="宋体"/>
          <w:sz w:val="24"/>
          <w:szCs w:val="24"/>
        </w:rPr>
        <w:t>κB</w:t>
      </w:r>
      <w:proofErr w:type="spellEnd"/>
      <w:r w:rsidRPr="000517A9">
        <w:rPr>
          <w:rFonts w:ascii="宋体" w:eastAsia="宋体" w:hAnsi="宋体"/>
          <w:sz w:val="24"/>
          <w:szCs w:val="24"/>
        </w:rPr>
        <w:t xml:space="preserve"> signaling pathway in intestinal epithelial cells》与 2022 届硕士毕业生温 S 硕士学</w:t>
      </w:r>
      <w:r w:rsidRPr="000517A9">
        <w:rPr>
          <w:rFonts w:ascii="宋体" w:eastAsia="宋体" w:hAnsi="宋体" w:hint="eastAsia"/>
          <w:sz w:val="24"/>
          <w:szCs w:val="24"/>
        </w:rPr>
        <w:t>位论文进行比较后我们发现，尽管研究的猪群和饲喂时间不同，但是两篇论文却多处重复使用相同的结果。关于这部分详见第三章</w:t>
      </w:r>
      <w:r w:rsidRPr="000517A9">
        <w:rPr>
          <w:rFonts w:ascii="宋体" w:eastAsia="宋体" w:hAnsi="宋体"/>
          <w:sz w:val="24"/>
          <w:szCs w:val="24"/>
        </w:rPr>
        <w:t xml:space="preserve"> 3.4 温 S 部分，我们将进行详细展开说明。</w:t>
      </w:r>
    </w:p>
    <w:p w14:paraId="116C012E" w14:textId="77777777" w:rsidR="00F23AD4" w:rsidRPr="000517A9" w:rsidRDefault="00F23AD4"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2.1.7 Animal Feed Science and Technology 发表论文存在的问题</w:t>
      </w:r>
    </w:p>
    <w:p w14:paraId="1D5C4A34" w14:textId="4B5AF7E7" w:rsidR="00F23AD4" w:rsidRDefault="00F23A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将王博士以第一作者身份在《</w:t>
      </w:r>
      <w:r w:rsidRPr="000517A9">
        <w:rPr>
          <w:rFonts w:ascii="宋体" w:eastAsia="宋体" w:hAnsi="宋体"/>
          <w:sz w:val="24"/>
          <w:szCs w:val="24"/>
        </w:rPr>
        <w:t>Animal Feed Science and Technology》上发表的《Effect of</w:t>
      </w:r>
      <w:r w:rsidR="00DE1855" w:rsidRPr="000517A9">
        <w:rPr>
          <w:rFonts w:ascii="宋体" w:eastAsia="宋体" w:hAnsi="宋体"/>
          <w:sz w:val="24"/>
          <w:szCs w:val="24"/>
        </w:rPr>
        <w:t xml:space="preserve"> </w:t>
      </w:r>
      <w:r w:rsidRPr="000517A9">
        <w:rPr>
          <w:rFonts w:ascii="宋体" w:eastAsia="宋体" w:hAnsi="宋体"/>
          <w:sz w:val="24"/>
          <w:szCs w:val="24"/>
        </w:rPr>
        <w:t>conditioning temperature on pelleting characteristics, nutrient digestibility and gut microbiota of</w:t>
      </w:r>
      <w:r w:rsidR="00DE1855" w:rsidRPr="000517A9">
        <w:rPr>
          <w:rFonts w:ascii="宋体" w:eastAsia="宋体" w:hAnsi="宋体"/>
          <w:sz w:val="24"/>
          <w:szCs w:val="24"/>
        </w:rPr>
        <w:t xml:space="preserve"> </w:t>
      </w:r>
      <w:r w:rsidRPr="000517A9">
        <w:rPr>
          <w:rFonts w:ascii="宋体" w:eastAsia="宋体" w:hAnsi="宋体"/>
          <w:sz w:val="24"/>
          <w:szCs w:val="24"/>
        </w:rPr>
        <w:t>sorghum- based diets for growing pigs》与黄教授指导的 2017 届毕业生刘 S 的硕士论文《调质</w:t>
      </w:r>
      <w:r w:rsidRPr="000517A9">
        <w:rPr>
          <w:rFonts w:ascii="宋体" w:eastAsia="宋体" w:hAnsi="宋体" w:hint="eastAsia"/>
          <w:sz w:val="24"/>
          <w:szCs w:val="24"/>
        </w:rPr>
        <w:t>温度对猪高粱型日粮加工特性和养分消化率的影响》进行对比，也存在异常的雷同。关于这部分详见第三章</w:t>
      </w:r>
      <w:r w:rsidRPr="000517A9">
        <w:rPr>
          <w:rFonts w:ascii="宋体" w:eastAsia="宋体" w:hAnsi="宋体"/>
          <w:sz w:val="24"/>
          <w:szCs w:val="24"/>
        </w:rPr>
        <w:t xml:space="preserve"> 3.5 刘 S 部分，我们将进行详细展开说明。</w:t>
      </w:r>
    </w:p>
    <w:p w14:paraId="10E7AFFF" w14:textId="77777777" w:rsidR="00D21FDC" w:rsidRPr="000517A9" w:rsidRDefault="00D21FDC" w:rsidP="000517A9">
      <w:pPr>
        <w:widowControl/>
        <w:spacing w:line="240" w:lineRule="atLeast"/>
        <w:jc w:val="left"/>
        <w:rPr>
          <w:rFonts w:ascii="宋体" w:eastAsia="宋体" w:hAnsi="宋体" w:hint="eastAsia"/>
          <w:sz w:val="24"/>
          <w:szCs w:val="24"/>
        </w:rPr>
      </w:pPr>
    </w:p>
    <w:p w14:paraId="66103D03" w14:textId="22D06E8A" w:rsidR="00F23AD4" w:rsidRPr="000517A9" w:rsidRDefault="00F23AD4" w:rsidP="000517A9">
      <w:pPr>
        <w:widowControl/>
        <w:spacing w:line="240" w:lineRule="atLeast"/>
        <w:jc w:val="left"/>
        <w:rPr>
          <w:rFonts w:ascii="宋体" w:eastAsia="宋体" w:hAnsi="宋体"/>
          <w:sz w:val="24"/>
          <w:szCs w:val="24"/>
        </w:rPr>
      </w:pPr>
      <w:r w:rsidRPr="000517A9">
        <w:rPr>
          <w:rFonts w:ascii="宋体" w:eastAsia="宋体" w:hAnsi="宋体"/>
          <w:b/>
          <w:bCs/>
          <w:sz w:val="24"/>
          <w:szCs w:val="24"/>
        </w:rPr>
        <w:t>2.1.8 Animal Health and Well Being 和 Journal of Animal</w:t>
      </w:r>
      <w:r w:rsidR="00DE1855" w:rsidRPr="000517A9">
        <w:rPr>
          <w:rFonts w:ascii="宋体" w:eastAsia="宋体" w:hAnsi="宋体"/>
          <w:b/>
          <w:bCs/>
          <w:sz w:val="24"/>
          <w:szCs w:val="24"/>
        </w:rPr>
        <w:t xml:space="preserve"> </w:t>
      </w:r>
      <w:r w:rsidRPr="000517A9">
        <w:rPr>
          <w:rFonts w:ascii="宋体" w:eastAsia="宋体" w:hAnsi="宋体"/>
          <w:b/>
          <w:bCs/>
          <w:sz w:val="24"/>
          <w:szCs w:val="24"/>
        </w:rPr>
        <w:t>Science 论文</w:t>
      </w:r>
    </w:p>
    <w:p w14:paraId="14331BEC" w14:textId="3B5A87EA" w:rsidR="00F23AD4" w:rsidRDefault="00F23A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将王博士以第一作者身份在《</w:t>
      </w:r>
      <w:r w:rsidRPr="000517A9">
        <w:rPr>
          <w:rFonts w:ascii="宋体" w:eastAsia="宋体" w:hAnsi="宋体"/>
          <w:sz w:val="24"/>
          <w:szCs w:val="24"/>
        </w:rPr>
        <w:t>Journal of Animal Science》上发表的《Effects of different</w:t>
      </w:r>
      <w:r w:rsidR="00DE1855" w:rsidRPr="000517A9">
        <w:rPr>
          <w:rFonts w:ascii="宋体" w:eastAsia="宋体" w:hAnsi="宋体"/>
          <w:sz w:val="24"/>
          <w:szCs w:val="24"/>
        </w:rPr>
        <w:t xml:space="preserve"> </w:t>
      </w:r>
      <w:r w:rsidRPr="000517A9">
        <w:rPr>
          <w:rFonts w:ascii="宋体" w:eastAsia="宋体" w:hAnsi="宋体"/>
          <w:sz w:val="24"/>
          <w:szCs w:val="24"/>
        </w:rPr>
        <w:t>processing techniques of palm kernel cake on processing quality of pellet feed, nutrient digestibility,</w:t>
      </w:r>
      <w:r w:rsidR="00DE1855" w:rsidRPr="000517A9">
        <w:rPr>
          <w:rFonts w:ascii="宋体" w:eastAsia="宋体" w:hAnsi="宋体"/>
          <w:sz w:val="24"/>
          <w:szCs w:val="24"/>
        </w:rPr>
        <w:t xml:space="preserve"> </w:t>
      </w:r>
      <w:r w:rsidRPr="000517A9">
        <w:rPr>
          <w:rFonts w:ascii="宋体" w:eastAsia="宋体" w:hAnsi="宋体"/>
          <w:sz w:val="24"/>
          <w:szCs w:val="24"/>
        </w:rPr>
        <w:t>and intestinal microbiota of pigs》与黄教授指导的 2023 届硕士毕业生</w:t>
      </w:r>
      <w:proofErr w:type="gramStart"/>
      <w:r w:rsidRPr="000517A9">
        <w:rPr>
          <w:rFonts w:ascii="宋体" w:eastAsia="宋体" w:hAnsi="宋体"/>
          <w:sz w:val="24"/>
          <w:szCs w:val="24"/>
        </w:rPr>
        <w:t>郭</w:t>
      </w:r>
      <w:proofErr w:type="gramEnd"/>
      <w:r w:rsidRPr="000517A9">
        <w:rPr>
          <w:rFonts w:ascii="宋体" w:eastAsia="宋体" w:hAnsi="宋体"/>
          <w:sz w:val="24"/>
          <w:szCs w:val="24"/>
        </w:rPr>
        <w:t xml:space="preserve"> BY 的硕士论文对比</w:t>
      </w:r>
      <w:r w:rsidRPr="000517A9">
        <w:rPr>
          <w:rFonts w:ascii="宋体" w:eastAsia="宋体" w:hAnsi="宋体" w:hint="eastAsia"/>
          <w:sz w:val="24"/>
          <w:szCs w:val="24"/>
        </w:rPr>
        <w:t>发现，两篇论文多处重复使用了相同的结果，其中部分结果被改动。关于这部分详见第三章</w:t>
      </w:r>
      <w:r w:rsidR="00DE1855" w:rsidRPr="000517A9">
        <w:rPr>
          <w:rFonts w:ascii="宋体" w:eastAsia="宋体" w:hAnsi="宋体" w:hint="eastAsia"/>
          <w:sz w:val="24"/>
          <w:szCs w:val="24"/>
        </w:rPr>
        <w:t>。</w:t>
      </w:r>
      <w:r w:rsidRPr="000517A9">
        <w:rPr>
          <w:rFonts w:ascii="宋体" w:eastAsia="宋体" w:hAnsi="宋体"/>
          <w:sz w:val="24"/>
          <w:szCs w:val="24"/>
        </w:rPr>
        <w:t xml:space="preserve">3.6 </w:t>
      </w:r>
      <w:proofErr w:type="gramStart"/>
      <w:r w:rsidRPr="000517A9">
        <w:rPr>
          <w:rFonts w:ascii="宋体" w:eastAsia="宋体" w:hAnsi="宋体"/>
          <w:sz w:val="24"/>
          <w:szCs w:val="24"/>
        </w:rPr>
        <w:t>郭</w:t>
      </w:r>
      <w:proofErr w:type="gramEnd"/>
      <w:r w:rsidRPr="000517A9">
        <w:rPr>
          <w:rFonts w:ascii="宋体" w:eastAsia="宋体" w:hAnsi="宋体"/>
          <w:sz w:val="24"/>
          <w:szCs w:val="24"/>
        </w:rPr>
        <w:t xml:space="preserve"> BY 部分，我们将进行详细展开说明。</w:t>
      </w:r>
    </w:p>
    <w:p w14:paraId="338450C4" w14:textId="77777777" w:rsidR="00D21FDC" w:rsidRPr="000517A9" w:rsidRDefault="00D21FDC" w:rsidP="000517A9">
      <w:pPr>
        <w:widowControl/>
        <w:spacing w:line="240" w:lineRule="atLeast"/>
        <w:jc w:val="left"/>
        <w:rPr>
          <w:rFonts w:ascii="宋体" w:eastAsia="宋体" w:hAnsi="宋体" w:hint="eastAsia"/>
          <w:b/>
          <w:bCs/>
          <w:sz w:val="24"/>
          <w:szCs w:val="24"/>
        </w:rPr>
      </w:pPr>
    </w:p>
    <w:p w14:paraId="07C2EF93" w14:textId="77777777" w:rsidR="00F23AD4" w:rsidRPr="000517A9" w:rsidRDefault="00F23AD4"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2.1.9 Frontiers in Microbiology 发表论文存在的问题</w:t>
      </w:r>
    </w:p>
    <w:p w14:paraId="3E07A2B0" w14:textId="7A743F2B" w:rsidR="00F23AD4" w:rsidRDefault="00F23A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将王博士以第一作者身份在</w:t>
      </w:r>
      <w:r w:rsidRPr="000517A9">
        <w:rPr>
          <w:rFonts w:ascii="宋体" w:eastAsia="宋体" w:hAnsi="宋体"/>
          <w:sz w:val="24"/>
          <w:szCs w:val="24"/>
        </w:rPr>
        <w:t xml:space="preserve"> 《Frontiers in Microbiology》上发表的《The Variation of Nasal</w:t>
      </w:r>
      <w:r w:rsidR="00DE1855" w:rsidRPr="000517A9">
        <w:rPr>
          <w:rFonts w:ascii="宋体" w:eastAsia="宋体" w:hAnsi="宋体"/>
          <w:sz w:val="24"/>
          <w:szCs w:val="24"/>
        </w:rPr>
        <w:t xml:space="preserve"> </w:t>
      </w:r>
      <w:r w:rsidRPr="000517A9">
        <w:rPr>
          <w:rFonts w:ascii="宋体" w:eastAsia="宋体" w:hAnsi="宋体"/>
          <w:sz w:val="24"/>
          <w:szCs w:val="24"/>
        </w:rPr>
        <w:t>Microbiota Caused by Low Levels of Gaseous Ammonia Exposure in Growing Pigs》，与黄教授2018 届毕业生李 J 的硕士论文《不同浓度氨气对生长猪鼻腔微生物区系和呼吸道粘膜屏障</w:t>
      </w:r>
      <w:r w:rsidRPr="000517A9">
        <w:rPr>
          <w:rFonts w:ascii="宋体" w:eastAsia="宋体" w:hAnsi="宋体" w:hint="eastAsia"/>
          <w:sz w:val="24"/>
          <w:szCs w:val="24"/>
        </w:rPr>
        <w:t>的影响》进行对比，尽管两者实验所用动物有一定区别，但实验结果重复使用。关于这部分详见第三章</w:t>
      </w:r>
      <w:r w:rsidRPr="000517A9">
        <w:rPr>
          <w:rFonts w:ascii="宋体" w:eastAsia="宋体" w:hAnsi="宋体"/>
          <w:sz w:val="24"/>
          <w:szCs w:val="24"/>
        </w:rPr>
        <w:t xml:space="preserve"> 3.7 李 J 部分，我们将进行详细展开说明。</w:t>
      </w:r>
    </w:p>
    <w:p w14:paraId="0C34949E" w14:textId="77777777" w:rsidR="00D21FDC" w:rsidRPr="000517A9" w:rsidRDefault="00D21FDC" w:rsidP="000517A9">
      <w:pPr>
        <w:widowControl/>
        <w:spacing w:line="240" w:lineRule="atLeast"/>
        <w:jc w:val="left"/>
        <w:rPr>
          <w:rFonts w:ascii="宋体" w:eastAsia="宋体" w:hAnsi="宋体" w:hint="eastAsia"/>
          <w:sz w:val="24"/>
          <w:szCs w:val="24"/>
        </w:rPr>
      </w:pPr>
    </w:p>
    <w:p w14:paraId="45F91713" w14:textId="77777777" w:rsidR="00F23AD4" w:rsidRPr="000517A9" w:rsidRDefault="00F23AD4"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2.1.10 Journal of Animal Science 发表论文存在的问题</w:t>
      </w:r>
    </w:p>
    <w:p w14:paraId="633E259A" w14:textId="65E24518" w:rsidR="00C74419" w:rsidRDefault="00F23A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将王博士以第一作者身份于</w:t>
      </w:r>
      <w:r w:rsidRPr="000517A9">
        <w:rPr>
          <w:rFonts w:ascii="宋体" w:eastAsia="宋体" w:hAnsi="宋体"/>
          <w:sz w:val="24"/>
          <w:szCs w:val="24"/>
        </w:rPr>
        <w:t xml:space="preserve"> 2019 年在《Journal of Animal Science》发表的《Dietary</w:t>
      </w:r>
      <w:r w:rsidR="00D21FDC">
        <w:rPr>
          <w:rFonts w:ascii="宋体" w:eastAsia="宋体" w:hAnsi="宋体"/>
          <w:sz w:val="24"/>
          <w:szCs w:val="24"/>
        </w:rPr>
        <w:t xml:space="preserve"> </w:t>
      </w:r>
      <w:r w:rsidRPr="000517A9">
        <w:rPr>
          <w:rFonts w:ascii="宋体" w:eastAsia="宋体" w:hAnsi="宋体"/>
          <w:sz w:val="24"/>
          <w:szCs w:val="24"/>
        </w:rPr>
        <w:t>supplementation with garcinol during late gestation and lactation facilitates acid–base balance and</w:t>
      </w:r>
      <w:r w:rsidR="00D21FDC">
        <w:rPr>
          <w:rFonts w:ascii="宋体" w:eastAsia="宋体" w:hAnsi="宋体"/>
          <w:sz w:val="24"/>
          <w:szCs w:val="24"/>
        </w:rPr>
        <w:t xml:space="preserve"> </w:t>
      </w:r>
      <w:r w:rsidRPr="000517A9">
        <w:rPr>
          <w:rFonts w:ascii="宋体" w:eastAsia="宋体" w:hAnsi="宋体"/>
          <w:sz w:val="24"/>
          <w:szCs w:val="24"/>
        </w:rPr>
        <w:t>improves the performance of sows and newborn piglets》和黄教授 2021 届硕士毕业生夏 J 的学</w:t>
      </w:r>
      <w:r w:rsidRPr="000517A9">
        <w:rPr>
          <w:rFonts w:ascii="宋体" w:eastAsia="宋体" w:hAnsi="宋体" w:hint="eastAsia"/>
          <w:sz w:val="24"/>
          <w:szCs w:val="24"/>
        </w:rPr>
        <w:t>位论文《妊娠后期日粮添加山竹醇对母猪繁殖性能的作用效果研究》进行比较，发现存在数据异常雷同及篡改等问题。关于这部分详见第三章</w:t>
      </w:r>
      <w:r w:rsidRPr="000517A9">
        <w:rPr>
          <w:rFonts w:ascii="宋体" w:eastAsia="宋体" w:hAnsi="宋体"/>
          <w:sz w:val="24"/>
          <w:szCs w:val="24"/>
        </w:rPr>
        <w:t xml:space="preserve"> 3.8 夏 J 部分，我们将进行详细展开说明。</w:t>
      </w:r>
    </w:p>
    <w:p w14:paraId="4DB68E2B" w14:textId="77777777" w:rsidR="00D21FDC" w:rsidRPr="000517A9" w:rsidRDefault="00D21FDC" w:rsidP="000517A9">
      <w:pPr>
        <w:widowControl/>
        <w:spacing w:line="240" w:lineRule="atLeast"/>
        <w:jc w:val="left"/>
        <w:rPr>
          <w:rFonts w:ascii="宋体" w:eastAsia="宋体" w:hAnsi="宋体" w:hint="eastAsia"/>
          <w:sz w:val="24"/>
          <w:szCs w:val="24"/>
        </w:rPr>
      </w:pPr>
    </w:p>
    <w:p w14:paraId="3BF6495B" w14:textId="77777777" w:rsidR="00773057" w:rsidRPr="00D21FDC" w:rsidRDefault="00773057" w:rsidP="000517A9">
      <w:pPr>
        <w:widowControl/>
        <w:spacing w:line="240" w:lineRule="atLeast"/>
        <w:jc w:val="left"/>
        <w:rPr>
          <w:rFonts w:ascii="宋体" w:eastAsia="宋体" w:hAnsi="宋体"/>
          <w:b/>
          <w:bCs/>
          <w:sz w:val="24"/>
          <w:szCs w:val="24"/>
        </w:rPr>
      </w:pPr>
      <w:r w:rsidRPr="00D21FDC">
        <w:rPr>
          <w:rFonts w:ascii="宋体" w:eastAsia="宋体" w:hAnsi="宋体"/>
          <w:b/>
          <w:bCs/>
          <w:sz w:val="24"/>
          <w:szCs w:val="24"/>
        </w:rPr>
        <w:t>2.1.11 Journal of Animal Science 论文</w:t>
      </w:r>
    </w:p>
    <w:p w14:paraId="1D15A0BD" w14:textId="39C006DB" w:rsidR="00773057" w:rsidRPr="000517A9" w:rsidRDefault="00773057"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在王博士以共同第一作者（排名靠前）的身份发表在《</w:t>
      </w:r>
      <w:r w:rsidRPr="000517A9">
        <w:rPr>
          <w:rFonts w:ascii="宋体" w:eastAsia="宋体" w:hAnsi="宋体"/>
          <w:sz w:val="24"/>
          <w:szCs w:val="24"/>
        </w:rPr>
        <w:t>Journal of Animal Science》的文</w:t>
      </w:r>
      <w:r w:rsidRPr="000517A9">
        <w:rPr>
          <w:rFonts w:ascii="宋体" w:eastAsia="宋体" w:hAnsi="宋体" w:hint="eastAsia"/>
          <w:sz w:val="24"/>
          <w:szCs w:val="24"/>
        </w:rPr>
        <w:t>章《</w:t>
      </w:r>
      <w:r w:rsidRPr="000517A9">
        <w:rPr>
          <w:rFonts w:ascii="宋体" w:eastAsia="宋体" w:hAnsi="宋体"/>
          <w:sz w:val="24"/>
          <w:szCs w:val="24"/>
        </w:rPr>
        <w:t>Dietary supplementation with garcinol during late gestation alleviates disorders of bile acid</w:t>
      </w:r>
      <w:r w:rsidR="00D21FDC">
        <w:rPr>
          <w:rFonts w:ascii="宋体" w:eastAsia="宋体" w:hAnsi="宋体" w:hint="eastAsia"/>
          <w:sz w:val="24"/>
          <w:szCs w:val="24"/>
        </w:rPr>
        <w:t xml:space="preserve"> </w:t>
      </w:r>
      <w:r w:rsidRPr="000517A9">
        <w:rPr>
          <w:rFonts w:ascii="宋体" w:eastAsia="宋体" w:hAnsi="宋体"/>
          <w:sz w:val="24"/>
          <w:szCs w:val="24"/>
        </w:rPr>
        <w:t>metabolism and improves the performance of sows and newborn piglets》，不仅存在编造数据等</w:t>
      </w:r>
    </w:p>
    <w:p w14:paraId="415BCBD2" w14:textId="16D3E431" w:rsidR="00773057" w:rsidRDefault="00773057"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情况，甚至还存在操纵同行评审的情况，使得这篇编造的文章得以顺利发表。关于这部分详见第四章</w:t>
      </w:r>
      <w:r w:rsidRPr="000517A9">
        <w:rPr>
          <w:rFonts w:ascii="宋体" w:eastAsia="宋体" w:hAnsi="宋体"/>
          <w:sz w:val="24"/>
          <w:szCs w:val="24"/>
        </w:rPr>
        <w:t xml:space="preserve"> 4.1 操纵同行评审部分，我们将进行详细展开说明。</w:t>
      </w:r>
    </w:p>
    <w:p w14:paraId="7E2241EC" w14:textId="77777777" w:rsidR="00D21FDC" w:rsidRPr="000517A9" w:rsidRDefault="00D21FDC" w:rsidP="000517A9">
      <w:pPr>
        <w:widowControl/>
        <w:spacing w:line="240" w:lineRule="atLeast"/>
        <w:jc w:val="left"/>
        <w:rPr>
          <w:rFonts w:ascii="宋体" w:eastAsia="宋体" w:hAnsi="宋体" w:hint="eastAsia"/>
          <w:sz w:val="24"/>
          <w:szCs w:val="24"/>
        </w:rPr>
      </w:pPr>
    </w:p>
    <w:p w14:paraId="1934D191" w14:textId="62601C37" w:rsidR="00773057" w:rsidRPr="00D21FDC" w:rsidRDefault="00773057" w:rsidP="000517A9">
      <w:pPr>
        <w:widowControl/>
        <w:spacing w:line="240" w:lineRule="atLeast"/>
        <w:jc w:val="left"/>
        <w:rPr>
          <w:rFonts w:ascii="宋体" w:eastAsia="宋体" w:hAnsi="宋体"/>
          <w:b/>
          <w:bCs/>
          <w:sz w:val="24"/>
          <w:szCs w:val="24"/>
        </w:rPr>
      </w:pPr>
      <w:r w:rsidRPr="00D21FDC">
        <w:rPr>
          <w:rFonts w:ascii="宋体" w:eastAsia="宋体" w:hAnsi="宋体"/>
          <w:b/>
          <w:bCs/>
          <w:sz w:val="24"/>
          <w:szCs w:val="24"/>
        </w:rPr>
        <w:t>2.1.12 Animal Health and Well Being 和 Journal of Animal</w:t>
      </w:r>
      <w:r w:rsidR="00D21FDC" w:rsidRPr="00D21FDC">
        <w:rPr>
          <w:rFonts w:ascii="宋体" w:eastAsia="宋体" w:hAnsi="宋体"/>
          <w:b/>
          <w:bCs/>
          <w:sz w:val="24"/>
          <w:szCs w:val="24"/>
        </w:rPr>
        <w:t xml:space="preserve"> </w:t>
      </w:r>
      <w:r w:rsidRPr="00D21FDC">
        <w:rPr>
          <w:rFonts w:ascii="宋体" w:eastAsia="宋体" w:hAnsi="宋体"/>
          <w:b/>
          <w:bCs/>
          <w:sz w:val="24"/>
          <w:szCs w:val="24"/>
        </w:rPr>
        <w:t>Science 论文的“小问题”</w:t>
      </w:r>
    </w:p>
    <w:p w14:paraId="2A93D9C0" w14:textId="6B96914F" w:rsidR="00773057" w:rsidRPr="000517A9" w:rsidRDefault="00773057"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在研读王博士以第一作者身份发表的论文时，还发现了一个有趣的“小问题”。王博士</w:t>
      </w:r>
      <w:r w:rsidRPr="000517A9">
        <w:rPr>
          <w:rFonts w:ascii="宋体" w:eastAsia="宋体" w:hAnsi="宋体"/>
          <w:sz w:val="24"/>
          <w:szCs w:val="24"/>
        </w:rPr>
        <w:t xml:space="preserve">2023 年在《Animal Health and Well Being》上发表的《Dietary </w:t>
      </w:r>
      <w:r w:rsidRPr="000517A9">
        <w:rPr>
          <w:rFonts w:ascii="宋体" w:eastAsia="宋体" w:hAnsi="宋体"/>
          <w:sz w:val="24"/>
          <w:szCs w:val="24"/>
        </w:rPr>
        <w:lastRenderedPageBreak/>
        <w:t>embelin supplementation during</w:t>
      </w:r>
      <w:r w:rsidR="00043698" w:rsidRPr="000517A9">
        <w:rPr>
          <w:rFonts w:ascii="宋体" w:eastAsia="宋体" w:hAnsi="宋体"/>
          <w:sz w:val="24"/>
          <w:szCs w:val="24"/>
        </w:rPr>
        <w:t xml:space="preserve"> </w:t>
      </w:r>
      <w:r w:rsidRPr="000517A9">
        <w:rPr>
          <w:rFonts w:ascii="宋体" w:eastAsia="宋体" w:hAnsi="宋体"/>
          <w:sz w:val="24"/>
          <w:szCs w:val="24"/>
        </w:rPr>
        <w:t>mid-to-late gestation improves performance and maternal–fetal glucose metabolism of pigs》（这部</w:t>
      </w:r>
      <w:r w:rsidRPr="000517A9">
        <w:rPr>
          <w:rFonts w:ascii="宋体" w:eastAsia="宋体" w:hAnsi="宋体" w:hint="eastAsia"/>
          <w:sz w:val="24"/>
          <w:szCs w:val="24"/>
        </w:rPr>
        <w:t>分简称</w:t>
      </w:r>
      <w:r w:rsidRPr="000517A9">
        <w:rPr>
          <w:rFonts w:ascii="宋体" w:eastAsia="宋体" w:hAnsi="宋体"/>
          <w:sz w:val="24"/>
          <w:szCs w:val="24"/>
        </w:rPr>
        <w:t xml:space="preserve"> Paper 4），和 2019 年在 《Journal of Animal Science》上发表的《Dietary supplementation</w:t>
      </w:r>
      <w:r w:rsidR="00043698" w:rsidRPr="000517A9">
        <w:rPr>
          <w:rFonts w:ascii="宋体" w:eastAsia="宋体" w:hAnsi="宋体"/>
          <w:sz w:val="24"/>
          <w:szCs w:val="24"/>
        </w:rPr>
        <w:t xml:space="preserve"> </w:t>
      </w:r>
      <w:r w:rsidRPr="000517A9">
        <w:rPr>
          <w:rFonts w:ascii="宋体" w:eastAsia="宋体" w:hAnsi="宋体"/>
          <w:sz w:val="24"/>
          <w:szCs w:val="24"/>
        </w:rPr>
        <w:t>with garcinol during late gestation and lactation facilitates acid–base balance and improves the</w:t>
      </w:r>
      <w:r w:rsidR="00043698" w:rsidRPr="000517A9">
        <w:rPr>
          <w:rFonts w:ascii="宋体" w:eastAsia="宋体" w:hAnsi="宋体"/>
          <w:sz w:val="24"/>
          <w:szCs w:val="24"/>
        </w:rPr>
        <w:t xml:space="preserve"> </w:t>
      </w:r>
      <w:r w:rsidRPr="000517A9">
        <w:rPr>
          <w:rFonts w:ascii="宋体" w:eastAsia="宋体" w:hAnsi="宋体"/>
          <w:sz w:val="24"/>
          <w:szCs w:val="24"/>
        </w:rPr>
        <w:t>performance of sows and newborn piglets》（这部分简称 Paper 5），大概是因为作者都是王博</w:t>
      </w:r>
      <w:r w:rsidRPr="000517A9">
        <w:rPr>
          <w:rFonts w:ascii="宋体" w:eastAsia="宋体" w:hAnsi="宋体" w:hint="eastAsia"/>
          <w:sz w:val="24"/>
          <w:szCs w:val="24"/>
        </w:rPr>
        <w:t>士，因此，对于材料、方法和结果的描述基本像是复制粘贴的，关键是出现结果也基本一致。</w:t>
      </w:r>
    </w:p>
    <w:p w14:paraId="244BC5B8" w14:textId="1C2747CB" w:rsidR="00F23AD4" w:rsidRPr="000517A9" w:rsidRDefault="00773057"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首先，可以看看材料与方法部分。图①为</w:t>
      </w:r>
      <w:r w:rsidRPr="000517A9">
        <w:rPr>
          <w:rFonts w:ascii="宋体" w:eastAsia="宋体" w:hAnsi="宋体"/>
          <w:sz w:val="24"/>
          <w:szCs w:val="24"/>
        </w:rPr>
        <w:t xml:space="preserve"> Paper 5 IgA，IgG 和抗氧化酶测定（见 P 4559），</w:t>
      </w:r>
      <w:r w:rsidRPr="000517A9">
        <w:rPr>
          <w:rFonts w:ascii="宋体" w:eastAsia="宋体" w:hAnsi="宋体" w:hint="eastAsia"/>
          <w:sz w:val="24"/>
          <w:szCs w:val="24"/>
        </w:rPr>
        <w:t>图②为</w:t>
      </w:r>
      <w:r w:rsidRPr="000517A9">
        <w:rPr>
          <w:rFonts w:ascii="宋体" w:eastAsia="宋体" w:hAnsi="宋体"/>
          <w:sz w:val="24"/>
          <w:szCs w:val="24"/>
        </w:rPr>
        <w:t xml:space="preserve"> Paper 4 IgA，IgG 和酶的测定（见 P 3）。通过对比，可以发现两者仅数字的表示方法</w:t>
      </w:r>
      <w:r w:rsidRPr="000517A9">
        <w:rPr>
          <w:rFonts w:ascii="宋体" w:eastAsia="宋体" w:hAnsi="宋体" w:hint="eastAsia"/>
          <w:sz w:val="24"/>
          <w:szCs w:val="24"/>
        </w:rPr>
        <w:t>（</w:t>
      </w:r>
      <w:r w:rsidRPr="000517A9">
        <w:rPr>
          <w:rFonts w:ascii="宋体" w:eastAsia="宋体" w:hAnsi="宋体"/>
          <w:sz w:val="24"/>
          <w:szCs w:val="24"/>
        </w:rPr>
        <w:t>Paper 5 用阿拉伯数字，Paper 4 用英文）和测定的酶（Paper 4 多测定了 LDHA/B）不同，</w:t>
      </w:r>
      <w:r w:rsidRPr="000517A9">
        <w:rPr>
          <w:rFonts w:ascii="宋体" w:eastAsia="宋体" w:hAnsi="宋体" w:hint="eastAsia"/>
          <w:sz w:val="24"/>
          <w:szCs w:val="24"/>
        </w:rPr>
        <w:t>其他完全一致。两篇文章的材料与方法除了这部分内容相同外，其他内容也基本一致，感兴趣的可以自行</w:t>
      </w:r>
      <w:proofErr w:type="gramStart"/>
      <w:r w:rsidRPr="000517A9">
        <w:rPr>
          <w:rFonts w:ascii="宋体" w:eastAsia="宋体" w:hAnsi="宋体" w:hint="eastAsia"/>
          <w:sz w:val="24"/>
          <w:szCs w:val="24"/>
        </w:rPr>
        <w:t>找文章</w:t>
      </w:r>
      <w:proofErr w:type="gramEnd"/>
      <w:r w:rsidRPr="000517A9">
        <w:rPr>
          <w:rFonts w:ascii="宋体" w:eastAsia="宋体" w:hAnsi="宋体" w:hint="eastAsia"/>
          <w:sz w:val="24"/>
          <w:szCs w:val="24"/>
        </w:rPr>
        <w:t>比对。当然，材料与方法相同也没什么问题，但是描述如此一致，怎么通过的查重？</w:t>
      </w:r>
    </w:p>
    <w:p w14:paraId="6B3D6F6F" w14:textId="30C52B92" w:rsidR="00773057" w:rsidRPr="000517A9" w:rsidRDefault="00271A03"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03174A61" wp14:editId="1EE999C6">
            <wp:extent cx="5274310" cy="3185160"/>
            <wp:effectExtent l="0" t="0" r="2540" b="0"/>
            <wp:docPr id="77101529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3185160"/>
                    </a:xfrm>
                    <a:prstGeom prst="rect">
                      <a:avLst/>
                    </a:prstGeom>
                    <a:noFill/>
                    <a:ln>
                      <a:noFill/>
                    </a:ln>
                  </pic:spPr>
                </pic:pic>
              </a:graphicData>
            </a:graphic>
          </wp:inline>
        </w:drawing>
      </w:r>
    </w:p>
    <w:p w14:paraId="6C4EBF9A" w14:textId="77777777" w:rsidR="002E40B4" w:rsidRDefault="002E40B4"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2-1-21 图①为 IgA，IgG 和抗氧化酶测定，图②为 IgA，IgG 和酶的测定</w:t>
      </w:r>
    </w:p>
    <w:p w14:paraId="75FCC2F5" w14:textId="77777777" w:rsidR="00D21FDC" w:rsidRPr="000517A9" w:rsidRDefault="00D21FDC" w:rsidP="000517A9">
      <w:pPr>
        <w:widowControl/>
        <w:spacing w:line="240" w:lineRule="atLeast"/>
        <w:jc w:val="center"/>
        <w:rPr>
          <w:rFonts w:ascii="宋体" w:eastAsia="宋体" w:hAnsi="宋体" w:hint="eastAsia"/>
          <w:sz w:val="24"/>
          <w:szCs w:val="24"/>
        </w:rPr>
      </w:pPr>
    </w:p>
    <w:p w14:paraId="2837F197" w14:textId="75572D50" w:rsidR="00271A03" w:rsidRPr="000517A9" w:rsidRDefault="002E40B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再来看看王博士对结果的描述。图①为</w:t>
      </w:r>
      <w:r w:rsidRPr="000517A9">
        <w:rPr>
          <w:rFonts w:ascii="宋体" w:eastAsia="宋体" w:hAnsi="宋体"/>
          <w:sz w:val="24"/>
          <w:szCs w:val="24"/>
        </w:rPr>
        <w:t xml:space="preserve"> Paper 5 对饲粮中添加山竹醇对妊娠后期和哺乳</w:t>
      </w:r>
      <w:r w:rsidRPr="000517A9">
        <w:rPr>
          <w:rFonts w:ascii="宋体" w:eastAsia="宋体" w:hAnsi="宋体" w:hint="eastAsia"/>
          <w:sz w:val="24"/>
          <w:szCs w:val="24"/>
        </w:rPr>
        <w:t>期母猪血液学参数和氧化稳定性的影响的描述（见</w:t>
      </w:r>
      <w:r w:rsidRPr="000517A9">
        <w:rPr>
          <w:rFonts w:ascii="宋体" w:eastAsia="宋体" w:hAnsi="宋体"/>
          <w:sz w:val="24"/>
          <w:szCs w:val="24"/>
        </w:rPr>
        <w:t xml:space="preserve"> P 4560），图②为 Paper 4 对饲粮中添加恩</w:t>
      </w:r>
      <w:proofErr w:type="gramStart"/>
      <w:r w:rsidRPr="000517A9">
        <w:rPr>
          <w:rFonts w:ascii="宋体" w:eastAsia="宋体" w:hAnsi="宋体" w:hint="eastAsia"/>
          <w:sz w:val="24"/>
          <w:szCs w:val="24"/>
        </w:rPr>
        <w:t>倍</w:t>
      </w:r>
      <w:proofErr w:type="gramEnd"/>
      <w:r w:rsidRPr="000517A9">
        <w:rPr>
          <w:rFonts w:ascii="宋体" w:eastAsia="宋体" w:hAnsi="宋体" w:hint="eastAsia"/>
          <w:sz w:val="24"/>
          <w:szCs w:val="24"/>
        </w:rPr>
        <w:t>酸对妊娠中后期母猪血液学参数和氧化稳定性的影响的描述（见</w:t>
      </w:r>
      <w:r w:rsidRPr="000517A9">
        <w:rPr>
          <w:rFonts w:ascii="宋体" w:eastAsia="宋体" w:hAnsi="宋体"/>
          <w:sz w:val="24"/>
          <w:szCs w:val="24"/>
        </w:rPr>
        <w:t xml:space="preserve"> P 4）。除了</w:t>
      </w:r>
      <w:proofErr w:type="gramStart"/>
      <w:r w:rsidRPr="000517A9">
        <w:rPr>
          <w:rFonts w:ascii="宋体" w:eastAsia="宋体" w:hAnsi="宋体"/>
          <w:sz w:val="24"/>
          <w:szCs w:val="24"/>
        </w:rPr>
        <w:t>饲</w:t>
      </w:r>
      <w:proofErr w:type="gramEnd"/>
      <w:r w:rsidRPr="000517A9">
        <w:rPr>
          <w:rFonts w:ascii="宋体" w:eastAsia="宋体" w:hAnsi="宋体"/>
          <w:sz w:val="24"/>
          <w:szCs w:val="24"/>
        </w:rPr>
        <w:t>粮中添加的</w:t>
      </w:r>
      <w:r w:rsidRPr="000517A9">
        <w:rPr>
          <w:rFonts w:ascii="宋体" w:eastAsia="宋体" w:hAnsi="宋体" w:hint="eastAsia"/>
          <w:sz w:val="24"/>
          <w:szCs w:val="24"/>
        </w:rPr>
        <w:t>物质和母猪的阶段不同外，其他的可以说是完全一样，甚至是山竹醇和</w:t>
      </w:r>
      <w:proofErr w:type="gramStart"/>
      <w:r w:rsidRPr="000517A9">
        <w:rPr>
          <w:rFonts w:ascii="宋体" w:eastAsia="宋体" w:hAnsi="宋体" w:hint="eastAsia"/>
          <w:sz w:val="24"/>
          <w:szCs w:val="24"/>
        </w:rPr>
        <w:t>恩贝酸对</w:t>
      </w:r>
      <w:proofErr w:type="gramEnd"/>
      <w:r w:rsidRPr="000517A9">
        <w:rPr>
          <w:rFonts w:ascii="宋体" w:eastAsia="宋体" w:hAnsi="宋体" w:hint="eastAsia"/>
          <w:sz w:val="24"/>
          <w:szCs w:val="24"/>
        </w:rPr>
        <w:t>母猪的作用效果也是一致的。此外，</w:t>
      </w:r>
      <w:r w:rsidRPr="000517A9">
        <w:rPr>
          <w:rFonts w:ascii="宋体" w:eastAsia="宋体" w:hAnsi="宋体"/>
          <w:sz w:val="24"/>
          <w:szCs w:val="24"/>
        </w:rPr>
        <w:t>Paper 4 的描述中，还有些令人不解的地方（红色框标记的地方），</w:t>
      </w:r>
      <w:r w:rsidRPr="000517A9">
        <w:rPr>
          <w:rFonts w:ascii="宋体" w:eastAsia="宋体" w:hAnsi="宋体" w:hint="eastAsia"/>
          <w:sz w:val="24"/>
          <w:szCs w:val="24"/>
        </w:rPr>
        <w:t>比如“</w:t>
      </w:r>
      <w:r w:rsidRPr="000517A9">
        <w:rPr>
          <w:rFonts w:ascii="宋体" w:eastAsia="宋体" w:hAnsi="宋体"/>
          <w:sz w:val="24"/>
          <w:szCs w:val="24"/>
        </w:rPr>
        <w:t>110 of lactation”，但根据结果来看，应该是“110 of gestation”；还有“late gestation and</w:t>
      </w:r>
      <w:r w:rsidR="00B95097" w:rsidRPr="000517A9">
        <w:rPr>
          <w:rFonts w:ascii="宋体" w:eastAsia="宋体" w:hAnsi="宋体"/>
          <w:sz w:val="24"/>
          <w:szCs w:val="24"/>
        </w:rPr>
        <w:t xml:space="preserve"> </w:t>
      </w:r>
      <w:r w:rsidRPr="000517A9">
        <w:rPr>
          <w:rFonts w:ascii="宋体" w:eastAsia="宋体" w:hAnsi="宋体"/>
          <w:sz w:val="24"/>
          <w:szCs w:val="24"/>
        </w:rPr>
        <w:t>lactation”，根据内容推测，应该是“mid-to-late gestation”。Paper 4 出现的错误描述倒是与Paper 5 的描述相符，实在是</w:t>
      </w:r>
      <w:r w:rsidRPr="000517A9">
        <w:rPr>
          <w:rFonts w:ascii="宋体" w:eastAsia="宋体" w:hAnsi="宋体"/>
          <w:sz w:val="24"/>
          <w:szCs w:val="24"/>
        </w:rPr>
        <w:lastRenderedPageBreak/>
        <w:t>令人费解。两篇文章的结果描述，除了此处高度相似外，其他</w:t>
      </w:r>
      <w:r w:rsidRPr="000517A9">
        <w:rPr>
          <w:rFonts w:ascii="宋体" w:eastAsia="宋体" w:hAnsi="宋体" w:hint="eastAsia"/>
          <w:sz w:val="24"/>
          <w:szCs w:val="24"/>
        </w:rPr>
        <w:t>部分的结果描述也异常相似，这就是“心中无查重，我抄我自己”？</w:t>
      </w:r>
    </w:p>
    <w:p w14:paraId="0DDD7417" w14:textId="00972E0E" w:rsidR="002E40B4" w:rsidRPr="000517A9" w:rsidRDefault="00676BAA"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drawing>
          <wp:inline distT="0" distB="0" distL="0" distR="0" wp14:anchorId="26A360E2" wp14:editId="1FC30D38">
            <wp:extent cx="5274310" cy="2893060"/>
            <wp:effectExtent l="0" t="0" r="2540" b="2540"/>
            <wp:docPr id="87572453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2893060"/>
                    </a:xfrm>
                    <a:prstGeom prst="rect">
                      <a:avLst/>
                    </a:prstGeom>
                    <a:noFill/>
                    <a:ln>
                      <a:noFill/>
                    </a:ln>
                  </pic:spPr>
                </pic:pic>
              </a:graphicData>
            </a:graphic>
          </wp:inline>
        </w:drawing>
      </w:r>
    </w:p>
    <w:p w14:paraId="36125C8D" w14:textId="1C2E7FE2" w:rsidR="00773057" w:rsidRDefault="00676BAA"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2-1-22 图①为饲粮中添加山竹醇对妊娠后期和哺乳期母猪血液学参数和氧化稳定性的影</w:t>
      </w:r>
      <w:r w:rsidRPr="000517A9">
        <w:rPr>
          <w:rFonts w:ascii="宋体" w:eastAsia="宋体" w:hAnsi="宋体" w:hint="eastAsia"/>
          <w:sz w:val="24"/>
          <w:szCs w:val="24"/>
        </w:rPr>
        <w:t>响，图②为饲粮中添加</w:t>
      </w:r>
      <w:proofErr w:type="gramStart"/>
      <w:r w:rsidRPr="000517A9">
        <w:rPr>
          <w:rFonts w:ascii="宋体" w:eastAsia="宋体" w:hAnsi="宋体" w:hint="eastAsia"/>
          <w:sz w:val="24"/>
          <w:szCs w:val="24"/>
        </w:rPr>
        <w:t>恩贝酸对</w:t>
      </w:r>
      <w:proofErr w:type="gramEnd"/>
      <w:r w:rsidRPr="000517A9">
        <w:rPr>
          <w:rFonts w:ascii="宋体" w:eastAsia="宋体" w:hAnsi="宋体" w:hint="eastAsia"/>
          <w:sz w:val="24"/>
          <w:szCs w:val="24"/>
        </w:rPr>
        <w:t>妊娠中后期母猪血液学参数和氧化稳定性的影响</w:t>
      </w:r>
    </w:p>
    <w:p w14:paraId="5B38C1C6" w14:textId="77777777" w:rsidR="00D21FDC" w:rsidRPr="000517A9" w:rsidRDefault="00D21FDC" w:rsidP="000517A9">
      <w:pPr>
        <w:widowControl/>
        <w:spacing w:line="240" w:lineRule="atLeast"/>
        <w:jc w:val="center"/>
        <w:rPr>
          <w:rFonts w:ascii="宋体" w:eastAsia="宋体" w:hAnsi="宋体" w:hint="eastAsia"/>
          <w:sz w:val="24"/>
          <w:szCs w:val="24"/>
        </w:rPr>
      </w:pPr>
    </w:p>
    <w:p w14:paraId="1BBBC0CC" w14:textId="77777777" w:rsidR="00676BAA" w:rsidRPr="000517A9" w:rsidRDefault="00676BAA"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2.2 姚某磊博士</w:t>
      </w:r>
    </w:p>
    <w:p w14:paraId="042AEEC8" w14:textId="0F429FA1" w:rsidR="00676BAA" w:rsidRDefault="00676BAA"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姚博士的学位论文题为《山竹醇调控妊娠后期母猪肝脏丙酮酸代谢的作用机制研究》（本节中简称学位论文）。姚博士存在的问题和王博士类似，因此这里不做过多赘述以免耽误大家时间，这部分我们将选取一些有代表性的进行说明。</w:t>
      </w:r>
    </w:p>
    <w:p w14:paraId="507259B3" w14:textId="77777777" w:rsidR="00D21FDC" w:rsidRPr="000517A9" w:rsidRDefault="00D21FDC" w:rsidP="000517A9">
      <w:pPr>
        <w:widowControl/>
        <w:spacing w:line="240" w:lineRule="atLeast"/>
        <w:jc w:val="left"/>
        <w:rPr>
          <w:rFonts w:ascii="宋体" w:eastAsia="宋体" w:hAnsi="宋体" w:hint="eastAsia"/>
          <w:sz w:val="24"/>
          <w:szCs w:val="24"/>
        </w:rPr>
      </w:pPr>
    </w:p>
    <w:p w14:paraId="7E17231A" w14:textId="77777777" w:rsidR="00676BAA" w:rsidRPr="000517A9" w:rsidRDefault="00676BAA"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2.2.1 学位论文和 The Journal of Nutrition 论文</w:t>
      </w:r>
    </w:p>
    <w:p w14:paraId="443468C5" w14:textId="573F61D0" w:rsidR="00676BAA" w:rsidRPr="000517A9" w:rsidRDefault="00676BAA"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将姚博士的学位论文和其以第一作者身份在《</w:t>
      </w:r>
      <w:r w:rsidRPr="000517A9">
        <w:rPr>
          <w:rFonts w:ascii="宋体" w:eastAsia="宋体" w:hAnsi="宋体"/>
          <w:sz w:val="24"/>
          <w:szCs w:val="24"/>
        </w:rPr>
        <w:t>The Journal of Nutrition》期刊上发表的</w:t>
      </w:r>
      <w:r w:rsidRPr="000517A9">
        <w:rPr>
          <w:rFonts w:ascii="宋体" w:eastAsia="宋体" w:hAnsi="宋体" w:hint="eastAsia"/>
          <w:sz w:val="24"/>
          <w:szCs w:val="24"/>
        </w:rPr>
        <w:t>《</w:t>
      </w:r>
      <w:r w:rsidRPr="000517A9">
        <w:rPr>
          <w:rFonts w:ascii="宋体" w:eastAsia="宋体" w:hAnsi="宋体"/>
          <w:sz w:val="24"/>
          <w:szCs w:val="24"/>
        </w:rPr>
        <w:t xml:space="preserve"> Dietary Garcinol Attenuates Hepatic Pyruvate and Triglyceride Accumulation by Inhibiting</w:t>
      </w:r>
      <w:r w:rsidRPr="000517A9">
        <w:rPr>
          <w:rFonts w:ascii="宋体" w:eastAsia="宋体" w:hAnsi="宋体"/>
          <w:sz w:val="24"/>
          <w:szCs w:val="24"/>
        </w:rPr>
        <w:t xml:space="preserve"> </w:t>
      </w:r>
      <w:r w:rsidRPr="000517A9">
        <w:rPr>
          <w:rFonts w:ascii="宋体" w:eastAsia="宋体" w:hAnsi="宋体"/>
          <w:sz w:val="24"/>
          <w:szCs w:val="24"/>
        </w:rPr>
        <w:t>P300/CBP-Associated Factor in Mid-to-Late Pregnant Rats》（在本节中简称 Paper 6）进行对比。</w:t>
      </w:r>
    </w:p>
    <w:p w14:paraId="39983C1C" w14:textId="6172082C" w:rsidR="00C74419" w:rsidRPr="000517A9" w:rsidRDefault="00676BAA"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在姚博士的学位论文第四章</w:t>
      </w:r>
      <w:r w:rsidRPr="000517A9">
        <w:rPr>
          <w:rFonts w:ascii="宋体" w:eastAsia="宋体" w:hAnsi="宋体"/>
          <w:sz w:val="24"/>
          <w:szCs w:val="24"/>
        </w:rPr>
        <w:t xml:space="preserve"> 3.5 小节的图 4-4 C （见 P 70）中，展示了山竹醇对妊娠大鼠肝</w:t>
      </w:r>
      <w:r w:rsidRPr="000517A9">
        <w:rPr>
          <w:rFonts w:ascii="宋体" w:eastAsia="宋体" w:hAnsi="宋体" w:hint="eastAsia"/>
          <w:sz w:val="24"/>
          <w:szCs w:val="24"/>
        </w:rPr>
        <w:t>脏糖异生转录因子及</w:t>
      </w:r>
      <w:r w:rsidRPr="000517A9">
        <w:rPr>
          <w:rFonts w:ascii="宋体" w:eastAsia="宋体" w:hAnsi="宋体"/>
          <w:sz w:val="24"/>
          <w:szCs w:val="24"/>
        </w:rPr>
        <w:t xml:space="preserve"> PFK 表达的影响。而在 Paper 6 的 Fig. 3 的 C、D 图（见 P 235）中，展</w:t>
      </w:r>
      <w:r w:rsidRPr="000517A9">
        <w:rPr>
          <w:rFonts w:ascii="宋体" w:eastAsia="宋体" w:hAnsi="宋体" w:hint="eastAsia"/>
          <w:sz w:val="24"/>
          <w:szCs w:val="24"/>
        </w:rPr>
        <w:t>示了山竹醇对大鼠糖酵解关键蛋白</w:t>
      </w:r>
      <w:r w:rsidRPr="000517A9">
        <w:rPr>
          <w:rFonts w:ascii="宋体" w:eastAsia="宋体" w:hAnsi="宋体"/>
          <w:sz w:val="24"/>
          <w:szCs w:val="24"/>
        </w:rPr>
        <w:t xml:space="preserve"> PGK、PFKFB3 和 GAPDH 表达的影响。对比两张 WB 图</w:t>
      </w:r>
      <w:r w:rsidRPr="000517A9">
        <w:rPr>
          <w:rFonts w:ascii="宋体" w:eastAsia="宋体" w:hAnsi="宋体" w:hint="eastAsia"/>
          <w:sz w:val="24"/>
          <w:szCs w:val="24"/>
        </w:rPr>
        <w:t>后发现，学位论文中描述</w:t>
      </w:r>
      <w:r w:rsidRPr="000517A9">
        <w:rPr>
          <w:rFonts w:ascii="宋体" w:eastAsia="宋体" w:hAnsi="宋体"/>
          <w:sz w:val="24"/>
          <w:szCs w:val="24"/>
        </w:rPr>
        <w:t xml:space="preserve"> PGC-1α、FoxO1 和 PFK 表达结果的 WB 图，与 Paper 6 中山竹醇</w:t>
      </w:r>
      <w:r w:rsidRPr="000517A9">
        <w:rPr>
          <w:rFonts w:ascii="宋体" w:eastAsia="宋体" w:hAnsi="宋体" w:hint="eastAsia"/>
          <w:sz w:val="24"/>
          <w:szCs w:val="24"/>
        </w:rPr>
        <w:t>对大鼠糖酵解关键蛋白</w:t>
      </w:r>
      <w:r w:rsidRPr="000517A9">
        <w:rPr>
          <w:rFonts w:ascii="宋体" w:eastAsia="宋体" w:hAnsi="宋体"/>
          <w:sz w:val="24"/>
          <w:szCs w:val="24"/>
        </w:rPr>
        <w:t xml:space="preserve"> PFKFB3、PGK 和 GAPDH 表达结果的 WB </w:t>
      </w:r>
      <w:proofErr w:type="gramStart"/>
      <w:r w:rsidRPr="000517A9">
        <w:rPr>
          <w:rFonts w:ascii="宋体" w:eastAsia="宋体" w:hAnsi="宋体"/>
          <w:sz w:val="24"/>
          <w:szCs w:val="24"/>
        </w:rPr>
        <w:t>图完全</w:t>
      </w:r>
      <w:proofErr w:type="gramEnd"/>
      <w:r w:rsidRPr="000517A9">
        <w:rPr>
          <w:rFonts w:ascii="宋体" w:eastAsia="宋体" w:hAnsi="宋体"/>
          <w:sz w:val="24"/>
          <w:szCs w:val="24"/>
        </w:rPr>
        <w:t>一致（见图 2-2-1）。两篇文章的柱状</w:t>
      </w:r>
      <w:proofErr w:type="gramStart"/>
      <w:r w:rsidRPr="000517A9">
        <w:rPr>
          <w:rFonts w:ascii="宋体" w:eastAsia="宋体" w:hAnsi="宋体"/>
          <w:sz w:val="24"/>
          <w:szCs w:val="24"/>
        </w:rPr>
        <w:t>图同样</w:t>
      </w:r>
      <w:proofErr w:type="gramEnd"/>
      <w:r w:rsidRPr="000517A9">
        <w:rPr>
          <w:rFonts w:ascii="宋体" w:eastAsia="宋体" w:hAnsi="宋体"/>
          <w:sz w:val="24"/>
          <w:szCs w:val="24"/>
        </w:rPr>
        <w:t>高度相似，仅柱状图样式不同。</w:t>
      </w:r>
    </w:p>
    <w:p w14:paraId="54FA0961" w14:textId="51748952" w:rsidR="00C74419" w:rsidRPr="000517A9" w:rsidRDefault="00676BAA"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19C33ED4" wp14:editId="2BEA4392">
            <wp:extent cx="5274310" cy="4507230"/>
            <wp:effectExtent l="0" t="0" r="2540" b="7620"/>
            <wp:docPr id="17052558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4507230"/>
                    </a:xfrm>
                    <a:prstGeom prst="rect">
                      <a:avLst/>
                    </a:prstGeom>
                    <a:noFill/>
                    <a:ln>
                      <a:noFill/>
                    </a:ln>
                  </pic:spPr>
                </pic:pic>
              </a:graphicData>
            </a:graphic>
          </wp:inline>
        </w:drawing>
      </w:r>
    </w:p>
    <w:p w14:paraId="0CF2B5B5" w14:textId="6E091D43" w:rsidR="00C74419" w:rsidRPr="000517A9" w:rsidRDefault="00676BAA"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2-2-1 图①为</w:t>
      </w:r>
      <w:proofErr w:type="gramStart"/>
      <w:r w:rsidRPr="000517A9">
        <w:rPr>
          <w:rFonts w:ascii="宋体" w:eastAsia="宋体" w:hAnsi="宋体"/>
          <w:sz w:val="24"/>
          <w:szCs w:val="24"/>
        </w:rPr>
        <w:t>姚</w:t>
      </w:r>
      <w:proofErr w:type="gramEnd"/>
      <w:r w:rsidRPr="000517A9">
        <w:rPr>
          <w:rFonts w:ascii="宋体" w:eastAsia="宋体" w:hAnsi="宋体"/>
          <w:sz w:val="24"/>
          <w:szCs w:val="24"/>
        </w:rPr>
        <w:t>博士学位论文图 4-4 C 山竹醇对妊娠大鼠肝脏糖代谢关键蛋白 PGC-1α、FoxO1 和 PFK 的影响，图②为 Paper 6 Fig. 3 的图 C、D 部分，展示了山竹醇对大鼠糖酵</w:t>
      </w:r>
      <w:r w:rsidRPr="000517A9">
        <w:rPr>
          <w:rFonts w:ascii="宋体" w:eastAsia="宋体" w:hAnsi="宋体" w:hint="eastAsia"/>
          <w:sz w:val="24"/>
          <w:szCs w:val="24"/>
        </w:rPr>
        <w:t>解关键蛋白</w:t>
      </w:r>
      <w:r w:rsidRPr="000517A9">
        <w:rPr>
          <w:rFonts w:ascii="宋体" w:eastAsia="宋体" w:hAnsi="宋体"/>
          <w:sz w:val="24"/>
          <w:szCs w:val="24"/>
        </w:rPr>
        <w:t xml:space="preserve"> PFKFB3、GAPDH 和 PGK 的影响。</w:t>
      </w:r>
    </w:p>
    <w:p w14:paraId="48CDF90F" w14:textId="717574AE" w:rsidR="00C74419" w:rsidRPr="000517A9" w:rsidRDefault="00E8348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同样，在其学位论文第四章</w:t>
      </w:r>
      <w:r w:rsidRPr="000517A9">
        <w:rPr>
          <w:rFonts w:ascii="宋体" w:eastAsia="宋体" w:hAnsi="宋体"/>
          <w:sz w:val="24"/>
          <w:szCs w:val="24"/>
        </w:rPr>
        <w:t xml:space="preserve"> 3.7 小节的图 4-6 A （见P 72），展示了山竹醇对 PFK （磷酸</w:t>
      </w:r>
      <w:r w:rsidRPr="000517A9">
        <w:rPr>
          <w:rFonts w:ascii="宋体" w:eastAsia="宋体" w:hAnsi="宋体" w:hint="eastAsia"/>
          <w:sz w:val="24"/>
          <w:szCs w:val="24"/>
        </w:rPr>
        <w:t>果糖激酶）乙酰化水平的结果，</w:t>
      </w:r>
      <w:r w:rsidRPr="000517A9">
        <w:rPr>
          <w:rFonts w:ascii="宋体" w:eastAsia="宋体" w:hAnsi="宋体"/>
          <w:sz w:val="24"/>
          <w:szCs w:val="24"/>
        </w:rPr>
        <w:t>Paper 6 的 Fig. 4 的 E 图（见 P 236），展示了饲粮山竹醇对PFKFB3 （6-磷酸果糖-2-激酶/果糖-2,6-二磷酸酶 3）乙酰化的影响，不同的蛋白却重复使用</w:t>
      </w:r>
      <w:r w:rsidRPr="000517A9">
        <w:rPr>
          <w:rFonts w:ascii="宋体" w:eastAsia="宋体" w:hAnsi="宋体" w:hint="eastAsia"/>
          <w:sz w:val="24"/>
          <w:szCs w:val="24"/>
        </w:rPr>
        <w:t>了同一张</w:t>
      </w:r>
      <w:r w:rsidRPr="000517A9">
        <w:rPr>
          <w:rFonts w:ascii="宋体" w:eastAsia="宋体" w:hAnsi="宋体"/>
          <w:sz w:val="24"/>
          <w:szCs w:val="24"/>
        </w:rPr>
        <w:t xml:space="preserve"> WB 图（见图 2-2-2）。</w:t>
      </w:r>
    </w:p>
    <w:p w14:paraId="30C8C82F" w14:textId="30F0265D" w:rsidR="00C74419" w:rsidRPr="000517A9" w:rsidRDefault="007A138D"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6C4D2398" wp14:editId="114D0FB5">
            <wp:extent cx="5274310" cy="5812790"/>
            <wp:effectExtent l="0" t="0" r="2540" b="0"/>
            <wp:docPr id="170197946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5812790"/>
                    </a:xfrm>
                    <a:prstGeom prst="rect">
                      <a:avLst/>
                    </a:prstGeom>
                    <a:noFill/>
                    <a:ln>
                      <a:noFill/>
                    </a:ln>
                  </pic:spPr>
                </pic:pic>
              </a:graphicData>
            </a:graphic>
          </wp:inline>
        </w:drawing>
      </w:r>
    </w:p>
    <w:p w14:paraId="0C0B9BC4" w14:textId="0F7543FF" w:rsidR="007A138D" w:rsidRDefault="007A138D"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2-2-2 图①为</w:t>
      </w:r>
      <w:proofErr w:type="gramStart"/>
      <w:r w:rsidRPr="000517A9">
        <w:rPr>
          <w:rFonts w:ascii="宋体" w:eastAsia="宋体" w:hAnsi="宋体"/>
          <w:sz w:val="24"/>
          <w:szCs w:val="24"/>
        </w:rPr>
        <w:t>姚</w:t>
      </w:r>
      <w:proofErr w:type="gramEnd"/>
      <w:r w:rsidRPr="000517A9">
        <w:rPr>
          <w:rFonts w:ascii="宋体" w:eastAsia="宋体" w:hAnsi="宋体"/>
          <w:sz w:val="24"/>
          <w:szCs w:val="24"/>
        </w:rPr>
        <w:t>博士学位论文图 4-6 山竹醇对妊娠大鼠肝脏糖酵解的影响中的 A 图，红色方</w:t>
      </w:r>
      <w:r w:rsidRPr="000517A9">
        <w:rPr>
          <w:rFonts w:ascii="宋体" w:eastAsia="宋体" w:hAnsi="宋体" w:hint="eastAsia"/>
          <w:sz w:val="24"/>
          <w:szCs w:val="24"/>
        </w:rPr>
        <w:t>框标记部分为山竹醇对</w:t>
      </w:r>
      <w:r w:rsidRPr="000517A9">
        <w:rPr>
          <w:rFonts w:ascii="宋体" w:eastAsia="宋体" w:hAnsi="宋体"/>
          <w:sz w:val="24"/>
          <w:szCs w:val="24"/>
        </w:rPr>
        <w:t xml:space="preserve"> PFK（磷酸果糖激酶）乙酰化水平的结果。图②为 Paper 6 Fig. 4 图E，红色方框标记部分为山竹醇对 PFKFB3（6-磷酸果糖-2-激酶/果糖-2,6-二磷酸酶 3）乙酰化水平的结果。</w:t>
      </w:r>
    </w:p>
    <w:p w14:paraId="5B20565A" w14:textId="77777777" w:rsidR="00D21FDC" w:rsidRPr="000517A9" w:rsidRDefault="00D21FDC" w:rsidP="000517A9">
      <w:pPr>
        <w:widowControl/>
        <w:spacing w:line="240" w:lineRule="atLeast"/>
        <w:jc w:val="center"/>
        <w:rPr>
          <w:rFonts w:ascii="宋体" w:eastAsia="宋体" w:hAnsi="宋体" w:hint="eastAsia"/>
          <w:sz w:val="24"/>
          <w:szCs w:val="24"/>
        </w:rPr>
      </w:pPr>
    </w:p>
    <w:p w14:paraId="7A4979B1" w14:textId="77777777" w:rsidR="000D3857" w:rsidRPr="000517A9" w:rsidRDefault="000D3857"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2.2.2 学位论文和他人学位论文</w:t>
      </w:r>
    </w:p>
    <w:p w14:paraId="75862AB5" w14:textId="404E54F2" w:rsidR="000D3857" w:rsidRPr="000517A9" w:rsidRDefault="000D3857"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此外，我们还发现在其学位论文第二章的材料方法中，表</w:t>
      </w:r>
      <w:r w:rsidRPr="000517A9">
        <w:rPr>
          <w:rFonts w:ascii="宋体" w:eastAsia="宋体" w:hAnsi="宋体"/>
          <w:sz w:val="24"/>
          <w:szCs w:val="24"/>
        </w:rPr>
        <w:t xml:space="preserve"> 2-2 展示了荧光定量 PCR 的</w:t>
      </w:r>
      <w:r w:rsidRPr="000517A9">
        <w:rPr>
          <w:rFonts w:ascii="宋体" w:eastAsia="宋体" w:hAnsi="宋体" w:hint="eastAsia"/>
          <w:sz w:val="24"/>
          <w:szCs w:val="24"/>
        </w:rPr>
        <w:t>基因引物序列（见</w:t>
      </w:r>
      <w:r w:rsidRPr="000517A9">
        <w:rPr>
          <w:rFonts w:ascii="宋体" w:eastAsia="宋体" w:hAnsi="宋体"/>
          <w:sz w:val="24"/>
          <w:szCs w:val="24"/>
        </w:rPr>
        <w:t xml:space="preserve"> P 29），而在王博士的学位论文《乙酰转移酶 PCAF 调控断奶仔猪肝脏乳</w:t>
      </w:r>
      <w:r w:rsidRPr="000517A9">
        <w:rPr>
          <w:rFonts w:ascii="宋体" w:eastAsia="宋体" w:hAnsi="宋体" w:hint="eastAsia"/>
          <w:sz w:val="24"/>
          <w:szCs w:val="24"/>
        </w:rPr>
        <w:t>酸代谢的作用机制研究》中，</w:t>
      </w:r>
      <w:r w:rsidRPr="000517A9">
        <w:rPr>
          <w:rFonts w:ascii="宋体" w:eastAsia="宋体" w:hAnsi="宋体"/>
          <w:sz w:val="24"/>
          <w:szCs w:val="24"/>
        </w:rPr>
        <w:t>2.4.2 的表 2-4 展示了荧光定量 PCR 的基因引物序列（见 P 30）。</w:t>
      </w:r>
    </w:p>
    <w:p w14:paraId="62D26B73" w14:textId="181D9E89" w:rsidR="007A138D" w:rsidRPr="000517A9" w:rsidRDefault="000D3857"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将两张图中基因引物序列进行对比后可以发现，二者学位论文中的不同基因竟然使用的是完全相同的引物序列（见图</w:t>
      </w:r>
      <w:r w:rsidRPr="000517A9">
        <w:rPr>
          <w:rFonts w:ascii="宋体" w:eastAsia="宋体" w:hAnsi="宋体"/>
          <w:sz w:val="24"/>
          <w:szCs w:val="24"/>
        </w:rPr>
        <w:t xml:space="preserve"> 2-2-3）。</w:t>
      </w:r>
    </w:p>
    <w:p w14:paraId="36C8E4FF" w14:textId="7F4AC3EC" w:rsidR="007A138D" w:rsidRPr="000517A9" w:rsidRDefault="00353C9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43C08F79" wp14:editId="648FE4D6">
            <wp:extent cx="4600575" cy="8863330"/>
            <wp:effectExtent l="0" t="0" r="9525" b="0"/>
            <wp:docPr id="28452669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00575" cy="8863330"/>
                    </a:xfrm>
                    <a:prstGeom prst="rect">
                      <a:avLst/>
                    </a:prstGeom>
                    <a:noFill/>
                    <a:ln>
                      <a:noFill/>
                    </a:ln>
                  </pic:spPr>
                </pic:pic>
              </a:graphicData>
            </a:graphic>
          </wp:inline>
        </w:drawing>
      </w:r>
    </w:p>
    <w:p w14:paraId="4C14F785" w14:textId="64824418" w:rsidR="00353C94" w:rsidRDefault="00353C94"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2-2-3 图①为</w:t>
      </w:r>
      <w:proofErr w:type="gramStart"/>
      <w:r w:rsidRPr="000517A9">
        <w:rPr>
          <w:rFonts w:ascii="宋体" w:eastAsia="宋体" w:hAnsi="宋体"/>
          <w:sz w:val="24"/>
          <w:szCs w:val="24"/>
        </w:rPr>
        <w:t>姚</w:t>
      </w:r>
      <w:proofErr w:type="gramEnd"/>
      <w:r w:rsidRPr="000517A9">
        <w:rPr>
          <w:rFonts w:ascii="宋体" w:eastAsia="宋体" w:hAnsi="宋体"/>
          <w:sz w:val="24"/>
          <w:szCs w:val="24"/>
        </w:rPr>
        <w:t>博士学位论文荧光定量 PCR 和基因引物序列，图②为王博士 2021 年博士毕</w:t>
      </w:r>
      <w:r w:rsidRPr="000517A9">
        <w:rPr>
          <w:rFonts w:ascii="宋体" w:eastAsia="宋体" w:hAnsi="宋体" w:hint="eastAsia"/>
          <w:sz w:val="24"/>
          <w:szCs w:val="24"/>
        </w:rPr>
        <w:t>业论文《乙酰转移酶</w:t>
      </w:r>
      <w:r w:rsidRPr="000517A9">
        <w:rPr>
          <w:rFonts w:ascii="宋体" w:eastAsia="宋体" w:hAnsi="宋体"/>
          <w:sz w:val="24"/>
          <w:szCs w:val="24"/>
        </w:rPr>
        <w:t xml:space="preserve"> PCAF 调控断奶仔猪肝脏乳酸代谢的作用机制研究》荧光定量 PCR 和基因引物序列。</w:t>
      </w:r>
    </w:p>
    <w:p w14:paraId="71EAE25A" w14:textId="77777777" w:rsidR="00D21FDC" w:rsidRPr="000517A9" w:rsidRDefault="00D21FDC" w:rsidP="000517A9">
      <w:pPr>
        <w:widowControl/>
        <w:spacing w:line="240" w:lineRule="atLeast"/>
        <w:jc w:val="center"/>
        <w:rPr>
          <w:rFonts w:ascii="宋体" w:eastAsia="宋体" w:hAnsi="宋体" w:hint="eastAsia"/>
          <w:sz w:val="24"/>
          <w:szCs w:val="24"/>
        </w:rPr>
      </w:pPr>
    </w:p>
    <w:p w14:paraId="5503559D" w14:textId="317F28E8" w:rsidR="00353C94" w:rsidRPr="000517A9" w:rsidRDefault="004D4ECD"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在其学位论文第二章</w:t>
      </w:r>
      <w:r w:rsidRPr="000517A9">
        <w:rPr>
          <w:rFonts w:ascii="宋体" w:eastAsia="宋体" w:hAnsi="宋体"/>
          <w:sz w:val="24"/>
          <w:szCs w:val="24"/>
        </w:rPr>
        <w:t xml:space="preserve"> 3.1 节的图 2-1 （见P 34）中，展示了妊娠后期母猪肝脏样品的 GC-MS 总离子色谱图，在黄教授 2016 届硕士毕业生包 ZX 学位论文《门静脉血氨对仔猪肝脏氨</w:t>
      </w:r>
      <w:r w:rsidRPr="000517A9">
        <w:rPr>
          <w:rFonts w:ascii="宋体" w:eastAsia="宋体" w:hAnsi="宋体" w:hint="eastAsia"/>
          <w:sz w:val="24"/>
          <w:szCs w:val="24"/>
        </w:rPr>
        <w:t>基酸代谢的影响》第三章</w:t>
      </w:r>
      <w:r w:rsidRPr="000517A9">
        <w:rPr>
          <w:rFonts w:ascii="宋体" w:eastAsia="宋体" w:hAnsi="宋体"/>
          <w:sz w:val="24"/>
          <w:szCs w:val="24"/>
        </w:rPr>
        <w:t xml:space="preserve"> 3.1 节的图 3-2（见 P 37）中，展示了不同浓度 NH4Cl 灌注后血浆</w:t>
      </w:r>
      <w:r w:rsidRPr="000517A9">
        <w:rPr>
          <w:rFonts w:ascii="宋体" w:eastAsia="宋体" w:hAnsi="宋体" w:hint="eastAsia"/>
          <w:sz w:val="24"/>
          <w:szCs w:val="24"/>
        </w:rPr>
        <w:t>的</w:t>
      </w:r>
      <w:r w:rsidRPr="000517A9">
        <w:rPr>
          <w:rFonts w:ascii="宋体" w:eastAsia="宋体" w:hAnsi="宋体"/>
          <w:sz w:val="24"/>
          <w:szCs w:val="24"/>
        </w:rPr>
        <w:t xml:space="preserve"> GC-MS 总离子色谱图（见图 2-2-4）。将二者进行比对，我们发现，其色谱结果中存在多处数据雷同，色谱图疑似进行过删改。</w:t>
      </w:r>
    </w:p>
    <w:p w14:paraId="0031A6F6" w14:textId="10771E68" w:rsidR="00353C94" w:rsidRPr="000517A9" w:rsidRDefault="0090269F"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2295B126" wp14:editId="7ED23B38">
            <wp:extent cx="5274310" cy="6483350"/>
            <wp:effectExtent l="0" t="0" r="2540" b="0"/>
            <wp:docPr id="129823475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6483350"/>
                    </a:xfrm>
                    <a:prstGeom prst="rect">
                      <a:avLst/>
                    </a:prstGeom>
                    <a:noFill/>
                    <a:ln>
                      <a:noFill/>
                    </a:ln>
                  </pic:spPr>
                </pic:pic>
              </a:graphicData>
            </a:graphic>
          </wp:inline>
        </w:drawing>
      </w:r>
    </w:p>
    <w:p w14:paraId="292C7DA2" w14:textId="228BE66D" w:rsidR="0090269F" w:rsidRPr="000517A9" w:rsidRDefault="0090269F" w:rsidP="000517A9">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2-2-4 图①为</w:t>
      </w:r>
      <w:proofErr w:type="gramStart"/>
      <w:r w:rsidRPr="000517A9">
        <w:rPr>
          <w:rFonts w:ascii="宋体" w:eastAsia="宋体" w:hAnsi="宋体"/>
          <w:sz w:val="24"/>
          <w:szCs w:val="24"/>
        </w:rPr>
        <w:t>姚</w:t>
      </w:r>
      <w:proofErr w:type="gramEnd"/>
      <w:r w:rsidRPr="000517A9">
        <w:rPr>
          <w:rFonts w:ascii="宋体" w:eastAsia="宋体" w:hAnsi="宋体"/>
          <w:sz w:val="24"/>
          <w:szCs w:val="24"/>
        </w:rPr>
        <w:t>博士学位论文母猪肝脏样品的 GC-MS 总离子色谱图，图②为包 ZX 2016 年</w:t>
      </w:r>
      <w:r w:rsidRPr="000517A9">
        <w:rPr>
          <w:rFonts w:ascii="宋体" w:eastAsia="宋体" w:hAnsi="宋体" w:hint="eastAsia"/>
          <w:sz w:val="24"/>
          <w:szCs w:val="24"/>
        </w:rPr>
        <w:t>硕士毕业论文《门静脉血氨对仔猪肝脏氨基酸代谢的影响》。</w:t>
      </w:r>
    </w:p>
    <w:p w14:paraId="674817BE" w14:textId="1A62F9D8" w:rsidR="0090269F" w:rsidRDefault="0090269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在其学位论文第二章</w:t>
      </w:r>
      <w:r w:rsidRPr="000517A9">
        <w:rPr>
          <w:rFonts w:ascii="宋体" w:eastAsia="宋体" w:hAnsi="宋体"/>
          <w:sz w:val="24"/>
          <w:szCs w:val="24"/>
        </w:rPr>
        <w:t xml:space="preserve"> 3.5.1 节的图 2-5 C（见 P 39），展示了妊娠后期母猪肝脏上调乙酰</w:t>
      </w:r>
      <w:r w:rsidRPr="000517A9">
        <w:rPr>
          <w:rFonts w:ascii="宋体" w:eastAsia="宋体" w:hAnsi="宋体" w:hint="eastAsia"/>
          <w:sz w:val="24"/>
          <w:szCs w:val="24"/>
        </w:rPr>
        <w:t>化蛋白质参与的生物学通路。与原始数据进行对比我们发现，姚博士仅仅检测了</w:t>
      </w:r>
      <w:r w:rsidRPr="000517A9">
        <w:rPr>
          <w:rFonts w:ascii="宋体" w:eastAsia="宋体" w:hAnsi="宋体"/>
          <w:sz w:val="24"/>
          <w:szCs w:val="24"/>
        </w:rPr>
        <w:t xml:space="preserve"> 2 </w:t>
      </w:r>
      <w:proofErr w:type="gramStart"/>
      <w:r w:rsidRPr="000517A9">
        <w:rPr>
          <w:rFonts w:ascii="宋体" w:eastAsia="宋体" w:hAnsi="宋体"/>
          <w:sz w:val="24"/>
          <w:szCs w:val="24"/>
        </w:rPr>
        <w:t>个</w:t>
      </w:r>
      <w:proofErr w:type="gramEnd"/>
      <w:r w:rsidRPr="000517A9">
        <w:rPr>
          <w:rFonts w:ascii="宋体" w:eastAsia="宋体" w:hAnsi="宋体"/>
          <w:sz w:val="24"/>
          <w:szCs w:val="24"/>
        </w:rPr>
        <w:t>猪肝脏</w:t>
      </w:r>
      <w:r w:rsidRPr="000517A9">
        <w:rPr>
          <w:rFonts w:ascii="宋体" w:eastAsia="宋体" w:hAnsi="宋体" w:hint="eastAsia"/>
          <w:sz w:val="24"/>
          <w:szCs w:val="24"/>
        </w:rPr>
        <w:t>样本全蛋白，这不符合检测样本的可重复性。此外，研究报告显示检测结果是蛋白的乳酸化修饰，与其研究内容蛋白的乙酰化修饰毫无关系，但姚博士仍将结果用到了自己的学位论文中，还将原始图片纵坐标的最后一个生物学通路进行了篡改（从</w:t>
      </w:r>
      <w:proofErr w:type="gramStart"/>
      <w:r w:rsidRPr="000517A9">
        <w:rPr>
          <w:rFonts w:ascii="宋体" w:eastAsia="宋体" w:hAnsi="宋体" w:hint="eastAsia"/>
          <w:sz w:val="24"/>
          <w:szCs w:val="24"/>
        </w:rPr>
        <w:t>蓝框</w:t>
      </w:r>
      <w:proofErr w:type="gramEnd"/>
      <w:r w:rsidRPr="000517A9">
        <w:rPr>
          <w:rFonts w:ascii="宋体" w:eastAsia="宋体" w:hAnsi="宋体" w:hint="eastAsia"/>
          <w:sz w:val="24"/>
          <w:szCs w:val="24"/>
        </w:rPr>
        <w:t>可以看出明显的篡改痕迹，字体间距和纵坐标间距对不上），从而变成自己想要的实验结果（见图</w:t>
      </w:r>
      <w:r w:rsidRPr="000517A9">
        <w:rPr>
          <w:rFonts w:ascii="宋体" w:eastAsia="宋体" w:hAnsi="宋体"/>
          <w:sz w:val="24"/>
          <w:szCs w:val="24"/>
        </w:rPr>
        <w:t xml:space="preserve"> 2-2-5）。</w:t>
      </w:r>
    </w:p>
    <w:p w14:paraId="5AE35993" w14:textId="77777777" w:rsidR="00D21FDC" w:rsidRPr="000517A9" w:rsidRDefault="00D21FDC" w:rsidP="000517A9">
      <w:pPr>
        <w:widowControl/>
        <w:spacing w:line="240" w:lineRule="atLeast"/>
        <w:jc w:val="left"/>
        <w:rPr>
          <w:rFonts w:ascii="宋体" w:eastAsia="宋体" w:hAnsi="宋体" w:hint="eastAsia"/>
          <w:sz w:val="24"/>
          <w:szCs w:val="24"/>
        </w:rPr>
      </w:pPr>
    </w:p>
    <w:p w14:paraId="112F2D2A" w14:textId="45FE990F" w:rsidR="0090269F" w:rsidRPr="000517A9" w:rsidRDefault="00D04122"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77DCB849" wp14:editId="6D56425C">
            <wp:extent cx="5274310" cy="6666865"/>
            <wp:effectExtent l="0" t="0" r="2540" b="635"/>
            <wp:docPr id="15425970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6666865"/>
                    </a:xfrm>
                    <a:prstGeom prst="rect">
                      <a:avLst/>
                    </a:prstGeom>
                    <a:noFill/>
                    <a:ln>
                      <a:noFill/>
                    </a:ln>
                  </pic:spPr>
                </pic:pic>
              </a:graphicData>
            </a:graphic>
          </wp:inline>
        </w:drawing>
      </w:r>
    </w:p>
    <w:p w14:paraId="1EBF61DE" w14:textId="7546EF46" w:rsidR="00C625C0" w:rsidRDefault="00C625C0" w:rsidP="00D21FDC">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2-2-5 图①为姚博士的学位论文的原始数据，图②为</w:t>
      </w:r>
      <w:proofErr w:type="gramStart"/>
      <w:r w:rsidRPr="000517A9">
        <w:rPr>
          <w:rFonts w:ascii="宋体" w:eastAsia="宋体" w:hAnsi="宋体"/>
          <w:sz w:val="24"/>
          <w:szCs w:val="24"/>
        </w:rPr>
        <w:t>姚</w:t>
      </w:r>
      <w:proofErr w:type="gramEnd"/>
      <w:r w:rsidRPr="000517A9">
        <w:rPr>
          <w:rFonts w:ascii="宋体" w:eastAsia="宋体" w:hAnsi="宋体"/>
          <w:sz w:val="24"/>
          <w:szCs w:val="24"/>
        </w:rPr>
        <w:t>博士学位论文妊娠后期母猪肝脏上调乙酰化蛋白质参与的生物学通路。</w:t>
      </w:r>
    </w:p>
    <w:p w14:paraId="3FB421D3" w14:textId="77777777" w:rsidR="00D21FDC" w:rsidRPr="000517A9" w:rsidRDefault="00D21FDC" w:rsidP="00D21FDC">
      <w:pPr>
        <w:widowControl/>
        <w:spacing w:line="240" w:lineRule="atLeast"/>
        <w:jc w:val="center"/>
        <w:rPr>
          <w:rFonts w:ascii="宋体" w:eastAsia="宋体" w:hAnsi="宋体" w:hint="eastAsia"/>
          <w:sz w:val="24"/>
          <w:szCs w:val="24"/>
        </w:rPr>
      </w:pPr>
    </w:p>
    <w:p w14:paraId="26ECE5A5" w14:textId="6B7BC94F" w:rsidR="0090269F" w:rsidRDefault="00C625C0"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此外，在对比姚博士的学位论文与黄教授</w:t>
      </w:r>
      <w:r w:rsidRPr="000517A9">
        <w:rPr>
          <w:rFonts w:ascii="宋体" w:eastAsia="宋体" w:hAnsi="宋体"/>
          <w:sz w:val="24"/>
          <w:szCs w:val="24"/>
        </w:rPr>
        <w:t xml:space="preserve"> 2020 届硕士毕业生贺 QY 的学位论文后我们</w:t>
      </w:r>
      <w:r w:rsidRPr="000517A9">
        <w:rPr>
          <w:rFonts w:ascii="宋体" w:eastAsia="宋体" w:hAnsi="宋体" w:hint="eastAsia"/>
          <w:sz w:val="24"/>
          <w:szCs w:val="24"/>
        </w:rPr>
        <w:t>发现，尽管两篇论文的试验是完全不同的，但是却存在部分</w:t>
      </w:r>
      <w:r w:rsidRPr="000517A9">
        <w:rPr>
          <w:rFonts w:ascii="宋体" w:eastAsia="宋体" w:hAnsi="宋体"/>
          <w:sz w:val="24"/>
          <w:szCs w:val="24"/>
        </w:rPr>
        <w:t xml:space="preserve"> WB </w:t>
      </w:r>
      <w:proofErr w:type="gramStart"/>
      <w:r w:rsidRPr="000517A9">
        <w:rPr>
          <w:rFonts w:ascii="宋体" w:eastAsia="宋体" w:hAnsi="宋体"/>
          <w:sz w:val="24"/>
          <w:szCs w:val="24"/>
        </w:rPr>
        <w:t>图完全</w:t>
      </w:r>
      <w:proofErr w:type="gramEnd"/>
      <w:r w:rsidRPr="000517A9">
        <w:rPr>
          <w:rFonts w:ascii="宋体" w:eastAsia="宋体" w:hAnsi="宋体"/>
          <w:sz w:val="24"/>
          <w:szCs w:val="24"/>
        </w:rPr>
        <w:t>相同（重复使用）的</w:t>
      </w:r>
      <w:r w:rsidRPr="000517A9">
        <w:rPr>
          <w:rFonts w:ascii="宋体" w:eastAsia="宋体" w:hAnsi="宋体" w:hint="eastAsia"/>
          <w:sz w:val="24"/>
          <w:szCs w:val="24"/>
        </w:rPr>
        <w:t>现象。关于这部分详见第三章</w:t>
      </w:r>
      <w:r w:rsidRPr="000517A9">
        <w:rPr>
          <w:rFonts w:ascii="宋体" w:eastAsia="宋体" w:hAnsi="宋体"/>
          <w:sz w:val="24"/>
          <w:szCs w:val="24"/>
        </w:rPr>
        <w:t xml:space="preserve"> 3.11 贺 QY 部分，我们将进行详细展开说明。</w:t>
      </w:r>
    </w:p>
    <w:p w14:paraId="35C23ED9" w14:textId="77777777" w:rsidR="00D21FDC" w:rsidRPr="000517A9" w:rsidRDefault="00D21FDC" w:rsidP="000517A9">
      <w:pPr>
        <w:widowControl/>
        <w:spacing w:line="240" w:lineRule="atLeast"/>
        <w:jc w:val="left"/>
        <w:rPr>
          <w:rFonts w:ascii="宋体" w:eastAsia="宋体" w:hAnsi="宋体" w:hint="eastAsia"/>
          <w:sz w:val="24"/>
          <w:szCs w:val="24"/>
        </w:rPr>
      </w:pPr>
    </w:p>
    <w:p w14:paraId="2C155324" w14:textId="77777777" w:rsidR="00C200CA" w:rsidRPr="000517A9" w:rsidRDefault="00C200CA"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2.3 秦某山博士</w:t>
      </w:r>
    </w:p>
    <w:p w14:paraId="163C5A16" w14:textId="26268F6D" w:rsidR="0090269F" w:rsidRPr="000517A9" w:rsidRDefault="00C200CA"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秦博士是黄教授指导的</w:t>
      </w:r>
      <w:r w:rsidRPr="000517A9">
        <w:rPr>
          <w:rFonts w:ascii="宋体" w:eastAsia="宋体" w:hAnsi="宋体"/>
          <w:sz w:val="24"/>
          <w:szCs w:val="24"/>
        </w:rPr>
        <w:t xml:space="preserve"> 2023 届博士毕业生，其学位论文题为《肠道菌群代谢物丁酸对</w:t>
      </w:r>
      <w:r w:rsidRPr="000517A9">
        <w:rPr>
          <w:rFonts w:ascii="宋体" w:eastAsia="宋体" w:hAnsi="宋体" w:hint="eastAsia"/>
          <w:sz w:val="24"/>
          <w:szCs w:val="24"/>
        </w:rPr>
        <w:t>妊娠后期母猪肝脏糖异生的作用机制研究》（本节中简称学位论文）。首先我们来看看其</w:t>
      </w:r>
      <w:r w:rsidRPr="000517A9">
        <w:rPr>
          <w:rFonts w:ascii="宋体" w:eastAsia="宋体" w:hAnsi="宋体"/>
          <w:sz w:val="24"/>
          <w:szCs w:val="24"/>
        </w:rPr>
        <w:t xml:space="preserve"> WB</w:t>
      </w:r>
      <w:r w:rsidRPr="000517A9">
        <w:rPr>
          <w:rFonts w:ascii="宋体" w:eastAsia="宋体" w:hAnsi="宋体" w:hint="eastAsia"/>
          <w:sz w:val="24"/>
          <w:szCs w:val="24"/>
        </w:rPr>
        <w:t>结果的所谓“原始图片”，正如我们在前言中所说的那样，在这里想要什么样的</w:t>
      </w:r>
      <w:r w:rsidRPr="000517A9">
        <w:rPr>
          <w:rFonts w:ascii="宋体" w:eastAsia="宋体" w:hAnsi="宋体"/>
          <w:sz w:val="24"/>
          <w:szCs w:val="24"/>
        </w:rPr>
        <w:t xml:space="preserve"> WB 结果，</w:t>
      </w:r>
      <w:r w:rsidRPr="000517A9">
        <w:rPr>
          <w:rFonts w:ascii="宋体" w:eastAsia="宋体" w:hAnsi="宋体" w:hint="eastAsia"/>
          <w:sz w:val="24"/>
          <w:szCs w:val="24"/>
        </w:rPr>
        <w:t>都有公司为你“量身定制”出完美的结果。因此这些“原始图片”风格一致，连起码的</w:t>
      </w:r>
      <w:r w:rsidRPr="000517A9">
        <w:rPr>
          <w:rFonts w:ascii="宋体" w:eastAsia="宋体" w:hAnsi="宋体"/>
          <w:sz w:val="24"/>
          <w:szCs w:val="24"/>
        </w:rPr>
        <w:t xml:space="preserve"> Marker</w:t>
      </w:r>
      <w:r w:rsidRPr="000517A9">
        <w:rPr>
          <w:rFonts w:ascii="宋体" w:eastAsia="宋体" w:hAnsi="宋体" w:hint="eastAsia"/>
          <w:sz w:val="24"/>
          <w:szCs w:val="24"/>
        </w:rPr>
        <w:t>都没有（图</w:t>
      </w:r>
      <w:r w:rsidRPr="000517A9">
        <w:rPr>
          <w:rFonts w:ascii="宋体" w:eastAsia="宋体" w:hAnsi="宋体"/>
          <w:sz w:val="24"/>
          <w:szCs w:val="24"/>
        </w:rPr>
        <w:t xml:space="preserve"> 2-3-1）。</w:t>
      </w:r>
    </w:p>
    <w:p w14:paraId="7D43503B" w14:textId="5950120A" w:rsidR="0090269F" w:rsidRPr="000517A9" w:rsidRDefault="00C200CA"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3ADFFCFE" wp14:editId="7C64B991">
            <wp:extent cx="5274310" cy="3504565"/>
            <wp:effectExtent l="0" t="0" r="2540" b="635"/>
            <wp:docPr id="147012747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3504565"/>
                    </a:xfrm>
                    <a:prstGeom prst="rect">
                      <a:avLst/>
                    </a:prstGeom>
                    <a:noFill/>
                    <a:ln>
                      <a:noFill/>
                    </a:ln>
                  </pic:spPr>
                </pic:pic>
              </a:graphicData>
            </a:graphic>
          </wp:inline>
        </w:drawing>
      </w:r>
    </w:p>
    <w:p w14:paraId="0756D371" w14:textId="77777777" w:rsidR="009C44D2" w:rsidRDefault="009C44D2" w:rsidP="0054492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2-3-1 公司检测 WB 结果原始数据</w:t>
      </w:r>
    </w:p>
    <w:p w14:paraId="162928CC" w14:textId="77777777" w:rsidR="00D21FDC" w:rsidRPr="000517A9" w:rsidRDefault="00D21FDC" w:rsidP="00544924">
      <w:pPr>
        <w:widowControl/>
        <w:spacing w:line="240" w:lineRule="atLeast"/>
        <w:jc w:val="center"/>
        <w:rPr>
          <w:rFonts w:ascii="宋体" w:eastAsia="宋体" w:hAnsi="宋体" w:hint="eastAsia"/>
          <w:sz w:val="24"/>
          <w:szCs w:val="24"/>
        </w:rPr>
      </w:pPr>
    </w:p>
    <w:p w14:paraId="27A709B3" w14:textId="49B5D23F" w:rsidR="009C44D2" w:rsidRPr="000517A9" w:rsidRDefault="009C44D2"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t>除此之外，我们在此基础上还发现，其学位论文存在是</w:t>
      </w:r>
      <w:r w:rsidRPr="000517A9">
        <w:rPr>
          <w:rFonts w:ascii="宋体" w:eastAsia="宋体" w:hAnsi="宋体"/>
          <w:sz w:val="24"/>
          <w:szCs w:val="24"/>
        </w:rPr>
        <w:t xml:space="preserve"> WB 条带混用、乱用的情况。具</w:t>
      </w:r>
      <w:r w:rsidRPr="000517A9">
        <w:rPr>
          <w:rFonts w:ascii="宋体" w:eastAsia="宋体" w:hAnsi="宋体" w:hint="eastAsia"/>
          <w:sz w:val="24"/>
          <w:szCs w:val="24"/>
        </w:rPr>
        <w:t>体来说，我们分别在论文的图</w:t>
      </w:r>
      <w:r w:rsidRPr="000517A9">
        <w:rPr>
          <w:rFonts w:ascii="宋体" w:eastAsia="宋体" w:hAnsi="宋体"/>
          <w:sz w:val="24"/>
          <w:szCs w:val="24"/>
        </w:rPr>
        <w:t xml:space="preserve"> 4-5 E（见 P 58）、图 4-6 E（见 P 59）、图 4-7 E（见 P 60)、图4-8 C（见 P 61）中发现了这样的问题，在论文中被描述为 PGC-1α 的结果在检测结果中被标</w:t>
      </w:r>
      <w:r w:rsidRPr="000517A9">
        <w:rPr>
          <w:rFonts w:ascii="宋体" w:eastAsia="宋体" w:hAnsi="宋体" w:hint="eastAsia"/>
          <w:sz w:val="24"/>
          <w:szCs w:val="24"/>
        </w:rPr>
        <w:t>记为</w:t>
      </w:r>
      <w:r w:rsidRPr="000517A9">
        <w:rPr>
          <w:rFonts w:ascii="宋体" w:eastAsia="宋体" w:hAnsi="宋体"/>
          <w:sz w:val="24"/>
          <w:szCs w:val="24"/>
        </w:rPr>
        <w:t xml:space="preserve"> ACTIN（图 2-3-2、图 2-3-3、图 2-3-4 及图 2-3-5）。</w:t>
      </w:r>
    </w:p>
    <w:p w14:paraId="73F98E54" w14:textId="05973D69" w:rsidR="002A6EE4" w:rsidRPr="000517A9" w:rsidRDefault="002A6EE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6BF837FD" wp14:editId="16371D1A">
            <wp:extent cx="5274310" cy="2049780"/>
            <wp:effectExtent l="0" t="0" r="2540" b="7620"/>
            <wp:docPr id="119057487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2049780"/>
                    </a:xfrm>
                    <a:prstGeom prst="rect">
                      <a:avLst/>
                    </a:prstGeom>
                    <a:noFill/>
                    <a:ln>
                      <a:noFill/>
                    </a:ln>
                  </pic:spPr>
                </pic:pic>
              </a:graphicData>
            </a:graphic>
          </wp:inline>
        </w:drawing>
      </w:r>
    </w:p>
    <w:p w14:paraId="2A599936" w14:textId="7CD4CCBF" w:rsidR="002A6EE4" w:rsidRPr="000517A9" w:rsidRDefault="002A6EE4" w:rsidP="0054492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2-3-2 图①为学位论文图 4-5 E；图②为检测结果原图</w:t>
      </w:r>
    </w:p>
    <w:p w14:paraId="7A8EEA86" w14:textId="56BB1EC7" w:rsidR="002A6EE4" w:rsidRPr="000517A9" w:rsidRDefault="002A6EE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7F90CE91" wp14:editId="3C9255A1">
            <wp:extent cx="5274310" cy="2382520"/>
            <wp:effectExtent l="0" t="0" r="2540" b="0"/>
            <wp:docPr id="9730110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2382520"/>
                    </a:xfrm>
                    <a:prstGeom prst="rect">
                      <a:avLst/>
                    </a:prstGeom>
                    <a:noFill/>
                    <a:ln>
                      <a:noFill/>
                    </a:ln>
                  </pic:spPr>
                </pic:pic>
              </a:graphicData>
            </a:graphic>
          </wp:inline>
        </w:drawing>
      </w:r>
    </w:p>
    <w:p w14:paraId="7624C460" w14:textId="59A658B6" w:rsidR="002A6EE4" w:rsidRPr="000517A9" w:rsidRDefault="002A6EE4" w:rsidP="0054492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2-3-3 图①为学位论文图 4-6 E；图②为检测结果原图</w:t>
      </w:r>
    </w:p>
    <w:p w14:paraId="4905D743" w14:textId="63C4C4F3" w:rsidR="002A6EE4" w:rsidRPr="000517A9" w:rsidRDefault="002A6EE4"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drawing>
          <wp:inline distT="0" distB="0" distL="0" distR="0" wp14:anchorId="2D97343A" wp14:editId="0FA0BB73">
            <wp:extent cx="5274310" cy="2193290"/>
            <wp:effectExtent l="0" t="0" r="2540" b="0"/>
            <wp:docPr id="110113571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2193290"/>
                    </a:xfrm>
                    <a:prstGeom prst="rect">
                      <a:avLst/>
                    </a:prstGeom>
                    <a:noFill/>
                    <a:ln>
                      <a:noFill/>
                    </a:ln>
                  </pic:spPr>
                </pic:pic>
              </a:graphicData>
            </a:graphic>
          </wp:inline>
        </w:drawing>
      </w:r>
    </w:p>
    <w:p w14:paraId="27F62FA3" w14:textId="61EBE490" w:rsidR="002A6EE4" w:rsidRPr="000517A9" w:rsidRDefault="002A6EE4" w:rsidP="0054492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2-3-4 图①为学位论文图 4-7 E；图②为检测结果原图</w:t>
      </w:r>
    </w:p>
    <w:p w14:paraId="3CA5B379" w14:textId="6D97FC03" w:rsidR="002A6EE4" w:rsidRPr="000517A9" w:rsidRDefault="002A6EE4"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lastRenderedPageBreak/>
        <w:drawing>
          <wp:inline distT="0" distB="0" distL="0" distR="0" wp14:anchorId="7D51961E" wp14:editId="65405FEE">
            <wp:extent cx="5274310" cy="3118485"/>
            <wp:effectExtent l="0" t="0" r="2540" b="5715"/>
            <wp:docPr id="134980729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3118485"/>
                    </a:xfrm>
                    <a:prstGeom prst="rect">
                      <a:avLst/>
                    </a:prstGeom>
                    <a:noFill/>
                    <a:ln>
                      <a:noFill/>
                    </a:ln>
                  </pic:spPr>
                </pic:pic>
              </a:graphicData>
            </a:graphic>
          </wp:inline>
        </w:drawing>
      </w:r>
    </w:p>
    <w:p w14:paraId="059F14C2" w14:textId="77777777" w:rsidR="002A6EE4" w:rsidRDefault="002A6EE4" w:rsidP="0054492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2-3-5 图①为学位论文图 4-8 C；图②为检测结果原图</w:t>
      </w:r>
    </w:p>
    <w:p w14:paraId="435AEB36" w14:textId="77777777" w:rsidR="008449B5" w:rsidRPr="000517A9" w:rsidRDefault="008449B5" w:rsidP="00544924">
      <w:pPr>
        <w:widowControl/>
        <w:spacing w:line="240" w:lineRule="atLeast"/>
        <w:jc w:val="center"/>
        <w:rPr>
          <w:rFonts w:ascii="宋体" w:eastAsia="宋体" w:hAnsi="宋体" w:hint="eastAsia"/>
          <w:sz w:val="24"/>
          <w:szCs w:val="24"/>
        </w:rPr>
      </w:pPr>
    </w:p>
    <w:p w14:paraId="5312D7F2" w14:textId="481A9A86" w:rsidR="002A6EE4" w:rsidRPr="000517A9" w:rsidRDefault="002A6EE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除此之外，秦博士在数据上的“筛选”、“加工”也“大刀阔斧”。在学位论文和其对应发表的学术论文《</w:t>
      </w:r>
      <w:r w:rsidRPr="000517A9">
        <w:rPr>
          <w:rFonts w:ascii="宋体" w:eastAsia="宋体" w:hAnsi="宋体"/>
          <w:sz w:val="24"/>
          <w:szCs w:val="24"/>
        </w:rPr>
        <w:t>Targeting gut microbiota-derived butyrate improves hepatic gluconeogenesis</w:t>
      </w:r>
      <w:r w:rsidR="00544924">
        <w:rPr>
          <w:rFonts w:ascii="宋体" w:eastAsia="宋体" w:hAnsi="宋体"/>
          <w:sz w:val="24"/>
          <w:szCs w:val="24"/>
        </w:rPr>
        <w:t xml:space="preserve"> </w:t>
      </w:r>
      <w:r w:rsidRPr="000517A9">
        <w:rPr>
          <w:rFonts w:ascii="宋体" w:eastAsia="宋体" w:hAnsi="宋体"/>
          <w:sz w:val="24"/>
          <w:szCs w:val="24"/>
        </w:rPr>
        <w:t>through the cAMP-PKA-GCN5 pathway in late pregnant sows》（本部分中简称 Paper 7）中，我</w:t>
      </w:r>
      <w:r w:rsidRPr="000517A9">
        <w:rPr>
          <w:rFonts w:ascii="宋体" w:eastAsia="宋体" w:hAnsi="宋体" w:hint="eastAsia"/>
          <w:sz w:val="24"/>
          <w:szCs w:val="24"/>
        </w:rPr>
        <w:t>们发现多处应展示相同结果的图表上对应的数值却存在不同之处，接下来将进行展开说明。</w:t>
      </w:r>
    </w:p>
    <w:p w14:paraId="03BC25A0" w14:textId="4AA8888F" w:rsidR="0090269F" w:rsidRPr="000517A9" w:rsidRDefault="002A6EE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首先，在</w:t>
      </w:r>
      <w:r w:rsidRPr="000517A9">
        <w:rPr>
          <w:rFonts w:ascii="宋体" w:eastAsia="宋体" w:hAnsi="宋体"/>
          <w:sz w:val="24"/>
          <w:szCs w:val="24"/>
        </w:rPr>
        <w:t xml:space="preserve"> 1-酮糖对妊娠后期母猪繁殖性能的影响这部分结果中我们可以看到，学位论文</w:t>
      </w:r>
      <w:r w:rsidRPr="000517A9">
        <w:rPr>
          <w:rFonts w:ascii="宋体" w:eastAsia="宋体" w:hAnsi="宋体" w:hint="eastAsia"/>
          <w:sz w:val="24"/>
          <w:szCs w:val="24"/>
        </w:rPr>
        <w:t>中样本量</w:t>
      </w:r>
      <w:r w:rsidRPr="000517A9">
        <w:rPr>
          <w:rFonts w:ascii="宋体" w:eastAsia="宋体" w:hAnsi="宋体"/>
          <w:sz w:val="24"/>
          <w:szCs w:val="24"/>
        </w:rPr>
        <w:t xml:space="preserve"> n=40，而 Paper 7 中样本量 n=20。但在样本量截然不同的情况下，其结果中的大</w:t>
      </w:r>
      <w:r w:rsidRPr="000517A9">
        <w:rPr>
          <w:rFonts w:ascii="宋体" w:eastAsia="宋体" w:hAnsi="宋体" w:hint="eastAsia"/>
          <w:sz w:val="24"/>
          <w:szCs w:val="24"/>
        </w:rPr>
        <w:t>部分数据却保持一致。有趣的是，秦博士又修改了每头仔猪平均出生活重和出生每头</w:t>
      </w:r>
      <w:proofErr w:type="gramStart"/>
      <w:r w:rsidRPr="000517A9">
        <w:rPr>
          <w:rFonts w:ascii="宋体" w:eastAsia="宋体" w:hAnsi="宋体" w:hint="eastAsia"/>
          <w:sz w:val="24"/>
          <w:szCs w:val="24"/>
        </w:rPr>
        <w:t>仔猪窝重的</w:t>
      </w:r>
      <w:proofErr w:type="gramEnd"/>
      <w:r w:rsidRPr="000517A9">
        <w:rPr>
          <w:rFonts w:ascii="宋体" w:eastAsia="宋体" w:hAnsi="宋体" w:hint="eastAsia"/>
          <w:sz w:val="24"/>
          <w:szCs w:val="24"/>
        </w:rPr>
        <w:t>平均值，而</w:t>
      </w:r>
      <w:r w:rsidRPr="000517A9">
        <w:rPr>
          <w:rFonts w:ascii="宋体" w:eastAsia="宋体" w:hAnsi="宋体"/>
          <w:sz w:val="24"/>
          <w:szCs w:val="24"/>
        </w:rPr>
        <w:t xml:space="preserve"> P 值则保持不变（图 2-3-6）。</w:t>
      </w:r>
    </w:p>
    <w:p w14:paraId="5BD62693" w14:textId="1F3A4318" w:rsidR="002A6EE4" w:rsidRPr="000517A9" w:rsidRDefault="002A6EE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612A7B8D" wp14:editId="153F9C98">
            <wp:extent cx="5274310" cy="1774825"/>
            <wp:effectExtent l="0" t="0" r="2540" b="0"/>
            <wp:docPr id="163516419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1774825"/>
                    </a:xfrm>
                    <a:prstGeom prst="rect">
                      <a:avLst/>
                    </a:prstGeom>
                    <a:noFill/>
                    <a:ln>
                      <a:noFill/>
                    </a:ln>
                  </pic:spPr>
                </pic:pic>
              </a:graphicData>
            </a:graphic>
          </wp:inline>
        </w:drawing>
      </w:r>
    </w:p>
    <w:p w14:paraId="63852828" w14:textId="77777777" w:rsidR="002A6EE4" w:rsidRDefault="002A6EE4" w:rsidP="0054492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2-3-6 图①为学位论文表 5-3（见 P 68）；图②为 Paper 7 Table 5（见 P 4370）</w:t>
      </w:r>
    </w:p>
    <w:p w14:paraId="638CB3BE" w14:textId="77777777" w:rsidR="008449B5" w:rsidRPr="000517A9" w:rsidRDefault="008449B5" w:rsidP="00544924">
      <w:pPr>
        <w:widowControl/>
        <w:spacing w:line="240" w:lineRule="atLeast"/>
        <w:jc w:val="center"/>
        <w:rPr>
          <w:rFonts w:ascii="宋体" w:eastAsia="宋体" w:hAnsi="宋体" w:hint="eastAsia"/>
          <w:sz w:val="24"/>
          <w:szCs w:val="24"/>
        </w:rPr>
      </w:pPr>
    </w:p>
    <w:p w14:paraId="443E8C98" w14:textId="1FE01598" w:rsidR="002A6EE4" w:rsidRPr="000517A9" w:rsidRDefault="002A6EE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在处理、分组完全一致的情况下，</w:t>
      </w:r>
      <w:r w:rsidRPr="000517A9">
        <w:rPr>
          <w:rFonts w:ascii="宋体" w:eastAsia="宋体" w:hAnsi="宋体"/>
          <w:sz w:val="24"/>
          <w:szCs w:val="24"/>
        </w:rPr>
        <w:t>G6P 和 PEPCK 结果也存在部分相同部分不同的情况</w:t>
      </w:r>
      <w:r w:rsidRPr="000517A9">
        <w:rPr>
          <w:rFonts w:ascii="宋体" w:eastAsia="宋体" w:hAnsi="宋体" w:hint="eastAsia"/>
          <w:sz w:val="24"/>
          <w:szCs w:val="24"/>
        </w:rPr>
        <w:t>完全不同（图</w:t>
      </w:r>
      <w:r w:rsidRPr="000517A9">
        <w:rPr>
          <w:rFonts w:ascii="宋体" w:eastAsia="宋体" w:hAnsi="宋体"/>
          <w:sz w:val="24"/>
          <w:szCs w:val="24"/>
        </w:rPr>
        <w:t xml:space="preserve"> 2-3-7）。</w:t>
      </w:r>
    </w:p>
    <w:p w14:paraId="78C7B10C" w14:textId="0DE55FC6" w:rsidR="002A6EE4" w:rsidRDefault="002A6EE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71E3E6D9" wp14:editId="1F3312BC">
            <wp:extent cx="5274310" cy="1372235"/>
            <wp:effectExtent l="0" t="0" r="2540" b="0"/>
            <wp:docPr id="137096784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1372235"/>
                    </a:xfrm>
                    <a:prstGeom prst="rect">
                      <a:avLst/>
                    </a:prstGeom>
                    <a:noFill/>
                    <a:ln>
                      <a:noFill/>
                    </a:ln>
                  </pic:spPr>
                </pic:pic>
              </a:graphicData>
            </a:graphic>
          </wp:inline>
        </w:drawing>
      </w:r>
    </w:p>
    <w:p w14:paraId="70EB9B43" w14:textId="1024C0F2" w:rsidR="00416A8A" w:rsidRPr="00416A8A" w:rsidRDefault="00416A8A" w:rsidP="00416A8A">
      <w:pPr>
        <w:widowControl/>
        <w:spacing w:line="240" w:lineRule="atLeast"/>
        <w:jc w:val="center"/>
        <w:rPr>
          <w:rFonts w:ascii="宋体" w:eastAsia="宋体" w:hAnsi="宋体" w:hint="eastAsia"/>
          <w:szCs w:val="21"/>
        </w:rPr>
      </w:pPr>
      <w:r w:rsidRPr="00416A8A">
        <w:rPr>
          <w:rFonts w:ascii="宋体" w:eastAsia="宋体" w:hAnsi="宋体" w:hint="eastAsia"/>
          <w:szCs w:val="21"/>
        </w:rPr>
        <w:t>图</w:t>
      </w:r>
      <w:r w:rsidRPr="00416A8A">
        <w:rPr>
          <w:rFonts w:ascii="宋体" w:eastAsia="宋体" w:hAnsi="宋体"/>
          <w:szCs w:val="21"/>
        </w:rPr>
        <w:t xml:space="preserve"> 2-3-7 图①为学位论文图 4-7（见 P 60）；图②为 Paper 7 Fig. 7（见 P 4369）</w:t>
      </w:r>
    </w:p>
    <w:p w14:paraId="2B4CE4EE" w14:textId="3E8BBD5A" w:rsidR="002A6EE4" w:rsidRPr="000517A9" w:rsidRDefault="002A6EE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在展示完全相同的结果的图中，</w:t>
      </w:r>
      <w:r w:rsidRPr="000517A9">
        <w:rPr>
          <w:rFonts w:ascii="宋体" w:eastAsia="宋体" w:hAnsi="宋体"/>
          <w:sz w:val="24"/>
          <w:szCs w:val="24"/>
        </w:rPr>
        <w:t>Paper 7 的柱形图数值又明显高于学业论文的柱形图结</w:t>
      </w:r>
      <w:r w:rsidRPr="000517A9">
        <w:rPr>
          <w:rFonts w:ascii="宋体" w:eastAsia="宋体" w:hAnsi="宋体" w:hint="eastAsia"/>
          <w:sz w:val="24"/>
          <w:szCs w:val="24"/>
        </w:rPr>
        <w:t>果（图</w:t>
      </w:r>
      <w:r w:rsidRPr="000517A9">
        <w:rPr>
          <w:rFonts w:ascii="宋体" w:eastAsia="宋体" w:hAnsi="宋体"/>
          <w:sz w:val="24"/>
          <w:szCs w:val="24"/>
        </w:rPr>
        <w:t xml:space="preserve"> 2-3-8）。</w:t>
      </w:r>
    </w:p>
    <w:p w14:paraId="125E3CD0" w14:textId="342B59E1" w:rsidR="002A6EE4" w:rsidRPr="000517A9" w:rsidRDefault="002A6EE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27400808" wp14:editId="37E642B4">
            <wp:extent cx="5274310" cy="1880235"/>
            <wp:effectExtent l="0" t="0" r="2540" b="5715"/>
            <wp:docPr id="127904885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1880235"/>
                    </a:xfrm>
                    <a:prstGeom prst="rect">
                      <a:avLst/>
                    </a:prstGeom>
                    <a:noFill/>
                    <a:ln>
                      <a:noFill/>
                    </a:ln>
                  </pic:spPr>
                </pic:pic>
              </a:graphicData>
            </a:graphic>
          </wp:inline>
        </w:drawing>
      </w:r>
    </w:p>
    <w:p w14:paraId="3E99F1AF" w14:textId="77777777" w:rsidR="002A6EE4" w:rsidRDefault="002A6EE4" w:rsidP="0054492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2-3-8 图①为学位论文图 4-8（见 P 61）；图②截取自 Paper 7 Fig. 7（见 P 4369）</w:t>
      </w:r>
    </w:p>
    <w:p w14:paraId="376006E2" w14:textId="77777777" w:rsidR="008449B5" w:rsidRPr="000517A9" w:rsidRDefault="008449B5" w:rsidP="00544924">
      <w:pPr>
        <w:widowControl/>
        <w:spacing w:line="240" w:lineRule="atLeast"/>
        <w:jc w:val="center"/>
        <w:rPr>
          <w:rFonts w:ascii="宋体" w:eastAsia="宋体" w:hAnsi="宋体" w:hint="eastAsia"/>
          <w:sz w:val="24"/>
          <w:szCs w:val="24"/>
        </w:rPr>
      </w:pPr>
    </w:p>
    <w:p w14:paraId="7F41262F" w14:textId="11EC09A7" w:rsidR="002A6EE4" w:rsidRPr="000517A9" w:rsidRDefault="002A6EE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根据纵坐标可以看出，由红线标注的</w:t>
      </w:r>
      <w:r w:rsidRPr="000517A9">
        <w:rPr>
          <w:rFonts w:ascii="宋体" w:eastAsia="宋体" w:hAnsi="宋体"/>
          <w:sz w:val="24"/>
          <w:szCs w:val="24"/>
        </w:rPr>
        <w:t xml:space="preserve"> PKA 的活性在①中明显高于②中的活性，除此之</w:t>
      </w:r>
      <w:r w:rsidRPr="000517A9">
        <w:rPr>
          <w:rFonts w:ascii="宋体" w:eastAsia="宋体" w:hAnsi="宋体" w:hint="eastAsia"/>
          <w:sz w:val="24"/>
          <w:szCs w:val="24"/>
        </w:rPr>
        <w:t>外，其他结果均相同（图</w:t>
      </w:r>
      <w:r w:rsidRPr="000517A9">
        <w:rPr>
          <w:rFonts w:ascii="宋体" w:eastAsia="宋体" w:hAnsi="宋体"/>
          <w:sz w:val="24"/>
          <w:szCs w:val="24"/>
        </w:rPr>
        <w:t xml:space="preserve"> 2-3-9）。</w:t>
      </w:r>
    </w:p>
    <w:p w14:paraId="7F0E0465" w14:textId="3E0BD8E1" w:rsidR="002A6EE4" w:rsidRPr="000517A9" w:rsidRDefault="00E43AF7"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5AF13CDA" wp14:editId="6A0B62E6">
            <wp:extent cx="5274310" cy="2850515"/>
            <wp:effectExtent l="0" t="0" r="2540" b="6985"/>
            <wp:docPr id="92382628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2850515"/>
                    </a:xfrm>
                    <a:prstGeom prst="rect">
                      <a:avLst/>
                    </a:prstGeom>
                    <a:noFill/>
                    <a:ln>
                      <a:noFill/>
                    </a:ln>
                  </pic:spPr>
                </pic:pic>
              </a:graphicData>
            </a:graphic>
          </wp:inline>
        </w:drawing>
      </w:r>
    </w:p>
    <w:p w14:paraId="2C6CA2A7" w14:textId="77777777" w:rsidR="00722982" w:rsidRDefault="00722982" w:rsidP="008449B5">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2-3-9 图①为学位论文图 4-5（见 P 58）；图②截取自 Paper 7 Fig. 5（见 P 4367）</w:t>
      </w:r>
    </w:p>
    <w:p w14:paraId="3FD9063F" w14:textId="77777777" w:rsidR="008449B5" w:rsidRPr="000517A9" w:rsidRDefault="008449B5" w:rsidP="008449B5">
      <w:pPr>
        <w:widowControl/>
        <w:spacing w:line="240" w:lineRule="atLeast"/>
        <w:jc w:val="center"/>
        <w:rPr>
          <w:rFonts w:ascii="宋体" w:eastAsia="宋体" w:hAnsi="宋体" w:hint="eastAsia"/>
          <w:sz w:val="24"/>
          <w:szCs w:val="24"/>
        </w:rPr>
      </w:pPr>
    </w:p>
    <w:p w14:paraId="4DCF6E75" w14:textId="176C9690" w:rsidR="00E43AF7" w:rsidRPr="000517A9" w:rsidRDefault="0072298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在展示血糖偏低对妊娠后期母猪繁殖性能的影响的三线表中，出生（活仔）每头</w:t>
      </w:r>
      <w:proofErr w:type="gramStart"/>
      <w:r w:rsidRPr="000517A9">
        <w:rPr>
          <w:rFonts w:ascii="宋体" w:eastAsia="宋体" w:hAnsi="宋体" w:hint="eastAsia"/>
          <w:sz w:val="24"/>
          <w:szCs w:val="24"/>
        </w:rPr>
        <w:t>仔猪窝重的</w:t>
      </w:r>
      <w:proofErr w:type="gramEnd"/>
      <w:r w:rsidRPr="000517A9">
        <w:rPr>
          <w:rFonts w:ascii="宋体" w:eastAsia="宋体" w:hAnsi="宋体" w:hint="eastAsia"/>
          <w:sz w:val="24"/>
          <w:szCs w:val="24"/>
        </w:rPr>
        <w:t>血糖偏低组数据被修改，其他结果均相同（图</w:t>
      </w:r>
      <w:r w:rsidRPr="000517A9">
        <w:rPr>
          <w:rFonts w:ascii="宋体" w:eastAsia="宋体" w:hAnsi="宋体"/>
          <w:sz w:val="24"/>
          <w:szCs w:val="24"/>
        </w:rPr>
        <w:t xml:space="preserve"> 2-3-10）。</w:t>
      </w:r>
    </w:p>
    <w:p w14:paraId="1C7A35BF" w14:textId="4BBD3E79" w:rsidR="00722982" w:rsidRPr="000517A9" w:rsidRDefault="006B0902"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40214BA6" wp14:editId="1F878C2B">
            <wp:extent cx="5274310" cy="1737995"/>
            <wp:effectExtent l="0" t="0" r="2540" b="0"/>
            <wp:docPr id="4590076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1737995"/>
                    </a:xfrm>
                    <a:prstGeom prst="rect">
                      <a:avLst/>
                    </a:prstGeom>
                    <a:noFill/>
                    <a:ln>
                      <a:noFill/>
                    </a:ln>
                  </pic:spPr>
                </pic:pic>
              </a:graphicData>
            </a:graphic>
          </wp:inline>
        </w:drawing>
      </w:r>
    </w:p>
    <w:p w14:paraId="5624772B" w14:textId="77777777" w:rsidR="005F0696" w:rsidRPr="000517A9" w:rsidRDefault="005F0696"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2-3-10 图①为学位论文表 2-2（见 P 22）；图②截取自 Paper 7 Table 1（见 P 4364）</w:t>
      </w:r>
    </w:p>
    <w:p w14:paraId="115FF858" w14:textId="02B2ED2D" w:rsidR="006B0902" w:rsidRPr="000517A9" w:rsidRDefault="005F0696"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t>在展示血糖偏低对妊娠后期母猪肝门静脉和肝脏短链脂肪酸的影响的三线表中，肝门静脉血中乙酸浓度的</w:t>
      </w:r>
      <w:r w:rsidRPr="000517A9">
        <w:rPr>
          <w:rFonts w:ascii="宋体" w:eastAsia="宋体" w:hAnsi="宋体"/>
          <w:sz w:val="24"/>
          <w:szCs w:val="24"/>
        </w:rPr>
        <w:t xml:space="preserve"> P 值被修改，其他结果均相同（图 2-3-11）。</w:t>
      </w:r>
    </w:p>
    <w:p w14:paraId="0808B276" w14:textId="2DB522FE" w:rsidR="00722982" w:rsidRPr="000517A9" w:rsidRDefault="00A148E0"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0D11E14A" wp14:editId="6FD8E3E6">
            <wp:extent cx="5274310" cy="1713865"/>
            <wp:effectExtent l="0" t="0" r="2540" b="635"/>
            <wp:docPr id="21458842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4310" cy="1713865"/>
                    </a:xfrm>
                    <a:prstGeom prst="rect">
                      <a:avLst/>
                    </a:prstGeom>
                    <a:noFill/>
                    <a:ln>
                      <a:noFill/>
                    </a:ln>
                  </pic:spPr>
                </pic:pic>
              </a:graphicData>
            </a:graphic>
          </wp:inline>
        </w:drawing>
      </w:r>
    </w:p>
    <w:p w14:paraId="1D40472A" w14:textId="77777777" w:rsidR="00A148E0" w:rsidRDefault="00A148E0" w:rsidP="008449B5">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2-3-11 图①为学位论文表 3-5（见 P 43）；图②截取自 Paper 7 Table 4（见 P 4365）</w:t>
      </w:r>
    </w:p>
    <w:p w14:paraId="1398E5B2" w14:textId="77777777" w:rsidR="008449B5" w:rsidRPr="000517A9" w:rsidRDefault="008449B5" w:rsidP="008449B5">
      <w:pPr>
        <w:widowControl/>
        <w:spacing w:line="240" w:lineRule="atLeast"/>
        <w:jc w:val="center"/>
        <w:rPr>
          <w:rFonts w:ascii="宋体" w:eastAsia="宋体" w:hAnsi="宋体" w:hint="eastAsia"/>
          <w:sz w:val="24"/>
          <w:szCs w:val="24"/>
        </w:rPr>
      </w:pPr>
    </w:p>
    <w:p w14:paraId="00353A69" w14:textId="4257BC27" w:rsidR="00722982" w:rsidRPr="000517A9" w:rsidRDefault="00A148E0"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除了数据篡改之外，秦博士在</w:t>
      </w:r>
      <w:r w:rsidRPr="000517A9">
        <w:rPr>
          <w:rFonts w:ascii="宋体" w:eastAsia="宋体" w:hAnsi="宋体"/>
          <w:sz w:val="24"/>
          <w:szCs w:val="24"/>
        </w:rPr>
        <w:t xml:space="preserve"> 16S 检测结果部分还涉及到了数据编造的问题。通过观察</w:t>
      </w:r>
      <w:r w:rsidRPr="000517A9">
        <w:rPr>
          <w:rFonts w:ascii="宋体" w:eastAsia="宋体" w:hAnsi="宋体" w:hint="eastAsia"/>
          <w:sz w:val="24"/>
          <w:szCs w:val="24"/>
        </w:rPr>
        <w:t>送样检测的结果，我们发现每个分组中秦博士只送检了三个样品，然而在学位论文的表注中</w:t>
      </w:r>
      <w:r w:rsidR="00B61036" w:rsidRPr="000517A9">
        <w:rPr>
          <w:rFonts w:ascii="宋体" w:eastAsia="宋体" w:hAnsi="宋体" w:hint="eastAsia"/>
          <w:sz w:val="24"/>
          <w:szCs w:val="24"/>
        </w:rPr>
        <w:t>却标明“</w:t>
      </w:r>
      <w:r w:rsidR="00B61036" w:rsidRPr="000517A9">
        <w:rPr>
          <w:rFonts w:ascii="宋体" w:eastAsia="宋体" w:hAnsi="宋体"/>
          <w:sz w:val="24"/>
          <w:szCs w:val="24"/>
        </w:rPr>
        <w:t>n=10”，即样本量为 10，难道“以小见大”的道理在科研中也适用？再看 Alpha 多</w:t>
      </w:r>
      <w:r w:rsidR="00B61036" w:rsidRPr="000517A9">
        <w:rPr>
          <w:rFonts w:ascii="宋体" w:eastAsia="宋体" w:hAnsi="宋体" w:hint="eastAsia"/>
          <w:sz w:val="24"/>
          <w:szCs w:val="24"/>
        </w:rPr>
        <w:t>样性部分的结果，可以看到其使用了部分检测数据，至于正常组的数据怎么来的，自然是不言而喻了（图</w:t>
      </w:r>
      <w:r w:rsidR="00B61036" w:rsidRPr="000517A9">
        <w:rPr>
          <w:rFonts w:ascii="宋体" w:eastAsia="宋体" w:hAnsi="宋体"/>
          <w:sz w:val="24"/>
          <w:szCs w:val="24"/>
        </w:rPr>
        <w:t xml:space="preserve"> 2-3-12）。</w:t>
      </w:r>
    </w:p>
    <w:p w14:paraId="6A4D0E63" w14:textId="3DC6E1D5" w:rsidR="00722982" w:rsidRPr="000517A9" w:rsidRDefault="00FC2FF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464AB4FF" wp14:editId="07E3808A">
            <wp:extent cx="5039360" cy="8863330"/>
            <wp:effectExtent l="0" t="0" r="8890" b="0"/>
            <wp:docPr id="120327797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9360" cy="8863330"/>
                    </a:xfrm>
                    <a:prstGeom prst="rect">
                      <a:avLst/>
                    </a:prstGeom>
                    <a:noFill/>
                    <a:ln>
                      <a:noFill/>
                    </a:ln>
                  </pic:spPr>
                </pic:pic>
              </a:graphicData>
            </a:graphic>
          </wp:inline>
        </w:drawing>
      </w:r>
    </w:p>
    <w:p w14:paraId="4FF88447" w14:textId="126B1C34" w:rsidR="00FC2FFB" w:rsidRDefault="00FC2FFB" w:rsidP="00416A8A">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2-3-12 图①为秦博士送往公司检测的检测报告；图②为根据检测报告原数据整理后的三线</w:t>
      </w:r>
      <w:r w:rsidRPr="000517A9">
        <w:rPr>
          <w:rFonts w:ascii="宋体" w:eastAsia="宋体" w:hAnsi="宋体" w:hint="eastAsia"/>
          <w:sz w:val="24"/>
          <w:szCs w:val="24"/>
        </w:rPr>
        <w:t>表；图③为秦博士学位论文表</w:t>
      </w:r>
      <w:r w:rsidRPr="000517A9">
        <w:rPr>
          <w:rFonts w:ascii="宋体" w:eastAsia="宋体" w:hAnsi="宋体"/>
          <w:sz w:val="24"/>
          <w:szCs w:val="24"/>
        </w:rPr>
        <w:t xml:space="preserve"> 2-4（见 P 25）展示的结果</w:t>
      </w:r>
    </w:p>
    <w:p w14:paraId="734EFA9F" w14:textId="77777777" w:rsidR="008449B5" w:rsidRPr="000517A9" w:rsidRDefault="008449B5" w:rsidP="00416A8A">
      <w:pPr>
        <w:widowControl/>
        <w:spacing w:line="240" w:lineRule="atLeast"/>
        <w:jc w:val="center"/>
        <w:rPr>
          <w:rFonts w:ascii="宋体" w:eastAsia="宋体" w:hAnsi="宋体" w:hint="eastAsia"/>
          <w:sz w:val="24"/>
          <w:szCs w:val="24"/>
        </w:rPr>
      </w:pPr>
    </w:p>
    <w:p w14:paraId="6022BA5A" w14:textId="4737025C" w:rsidR="00722982" w:rsidRPr="000517A9" w:rsidRDefault="00FC2FF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在学位论文的图</w:t>
      </w:r>
      <w:r w:rsidRPr="000517A9">
        <w:rPr>
          <w:rFonts w:ascii="宋体" w:eastAsia="宋体" w:hAnsi="宋体"/>
          <w:sz w:val="24"/>
          <w:szCs w:val="24"/>
        </w:rPr>
        <w:t xml:space="preserve"> 2-6 中展示了 </w:t>
      </w:r>
      <w:proofErr w:type="spellStart"/>
      <w:r w:rsidRPr="000517A9">
        <w:rPr>
          <w:rFonts w:ascii="宋体" w:eastAsia="宋体" w:hAnsi="宋体"/>
          <w:sz w:val="24"/>
          <w:szCs w:val="24"/>
        </w:rPr>
        <w:t>PCoA</w:t>
      </w:r>
      <w:proofErr w:type="spellEnd"/>
      <w:r w:rsidRPr="000517A9">
        <w:rPr>
          <w:rFonts w:ascii="宋体" w:eastAsia="宋体" w:hAnsi="宋体"/>
          <w:sz w:val="24"/>
          <w:szCs w:val="24"/>
        </w:rPr>
        <w:t xml:space="preserve"> 和 NMDS 结果（见 P 28），我们可以直观地看出秦</w:t>
      </w:r>
      <w:r w:rsidRPr="000517A9">
        <w:rPr>
          <w:rFonts w:ascii="宋体" w:eastAsia="宋体" w:hAnsi="宋体" w:hint="eastAsia"/>
          <w:sz w:val="24"/>
          <w:szCs w:val="24"/>
        </w:rPr>
        <w:t>博士数据编造的“技巧”。尽管每个分组只有三个样品进行检测，但通过编造数据，他成功地呈现了一个</w:t>
      </w:r>
      <w:proofErr w:type="gramStart"/>
      <w:r w:rsidRPr="000517A9">
        <w:rPr>
          <w:rFonts w:ascii="宋体" w:eastAsia="宋体" w:hAnsi="宋体" w:hint="eastAsia"/>
          <w:sz w:val="24"/>
          <w:szCs w:val="24"/>
        </w:rPr>
        <w:t>包含十个数</w:t>
      </w:r>
      <w:proofErr w:type="gramEnd"/>
      <w:r w:rsidRPr="000517A9">
        <w:rPr>
          <w:rFonts w:ascii="宋体" w:eastAsia="宋体" w:hAnsi="宋体" w:hint="eastAsia"/>
          <w:sz w:val="24"/>
          <w:szCs w:val="24"/>
        </w:rPr>
        <w:t>据点的结果。通过对比检测报告和学位论文中的结果，我们可以发现原始数据点在学位论文中仍然一一对应，并且横纵坐标与检测报告原图完全相同，只是各自多出了几个编造的数据点（图</w:t>
      </w:r>
      <w:r w:rsidRPr="000517A9">
        <w:rPr>
          <w:rFonts w:ascii="宋体" w:eastAsia="宋体" w:hAnsi="宋体"/>
          <w:sz w:val="24"/>
          <w:szCs w:val="24"/>
        </w:rPr>
        <w:t xml:space="preserve"> 2-3-13 及图 2-3-14）。</w:t>
      </w:r>
    </w:p>
    <w:p w14:paraId="45F1E90E" w14:textId="583EC4F3" w:rsidR="00722982" w:rsidRPr="000517A9" w:rsidRDefault="00FC2FFB"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lastRenderedPageBreak/>
        <w:drawing>
          <wp:inline distT="0" distB="0" distL="0" distR="0" wp14:anchorId="3458C930" wp14:editId="3F19A799">
            <wp:extent cx="5274310" cy="7779385"/>
            <wp:effectExtent l="0" t="0" r="2540" b="0"/>
            <wp:docPr id="45401099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7779385"/>
                    </a:xfrm>
                    <a:prstGeom prst="rect">
                      <a:avLst/>
                    </a:prstGeom>
                    <a:noFill/>
                    <a:ln>
                      <a:noFill/>
                    </a:ln>
                  </pic:spPr>
                </pic:pic>
              </a:graphicData>
            </a:graphic>
          </wp:inline>
        </w:drawing>
      </w:r>
    </w:p>
    <w:p w14:paraId="00F24C51" w14:textId="5337D531" w:rsidR="00353C94" w:rsidRPr="000517A9" w:rsidRDefault="000E6E1C" w:rsidP="00416A8A">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2-3-13 图①为秦博士送往公司检测的检测报告；图②为秦博士学位论文图 2-6 基于 Bray-Curtis 距离的 Beta 多样性分析的主坐标分析，86 </w:t>
      </w:r>
      <w:proofErr w:type="gramStart"/>
      <w:r w:rsidRPr="000517A9">
        <w:rPr>
          <w:rFonts w:ascii="宋体" w:eastAsia="宋体" w:hAnsi="宋体"/>
          <w:sz w:val="24"/>
          <w:szCs w:val="24"/>
        </w:rPr>
        <w:t>个</w:t>
      </w:r>
      <w:proofErr w:type="gramEnd"/>
      <w:r w:rsidRPr="000517A9">
        <w:rPr>
          <w:rFonts w:ascii="宋体" w:eastAsia="宋体" w:hAnsi="宋体"/>
          <w:sz w:val="24"/>
          <w:szCs w:val="24"/>
        </w:rPr>
        <w:t>属在妊娠后期母猪中差异富集情况见（P28）展示的结果</w:t>
      </w:r>
    </w:p>
    <w:p w14:paraId="693D61BE" w14:textId="31E8DEA7" w:rsidR="000E6E1C" w:rsidRPr="000517A9" w:rsidRDefault="008F3B67"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1B6CB9AC" wp14:editId="66748842">
            <wp:extent cx="5274310" cy="5798820"/>
            <wp:effectExtent l="0" t="0" r="2540" b="0"/>
            <wp:docPr id="17126035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4310" cy="5798820"/>
                    </a:xfrm>
                    <a:prstGeom prst="rect">
                      <a:avLst/>
                    </a:prstGeom>
                    <a:noFill/>
                    <a:ln>
                      <a:noFill/>
                    </a:ln>
                  </pic:spPr>
                </pic:pic>
              </a:graphicData>
            </a:graphic>
          </wp:inline>
        </w:drawing>
      </w:r>
    </w:p>
    <w:p w14:paraId="2D649B9E" w14:textId="2BB50313" w:rsidR="009A69B2" w:rsidRDefault="009A69B2" w:rsidP="00416A8A">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2-3-14 图①为秦博士送往公司检测的检测报告；图②为秦博士学位论文图 2-6 基于 Bray-Curtis 距离的 Beta 多样性分析的主坐标分析，86 </w:t>
      </w:r>
      <w:proofErr w:type="gramStart"/>
      <w:r w:rsidRPr="000517A9">
        <w:rPr>
          <w:rFonts w:ascii="宋体" w:eastAsia="宋体" w:hAnsi="宋体"/>
          <w:sz w:val="24"/>
          <w:szCs w:val="24"/>
        </w:rPr>
        <w:t>个</w:t>
      </w:r>
      <w:proofErr w:type="gramEnd"/>
      <w:r w:rsidRPr="000517A9">
        <w:rPr>
          <w:rFonts w:ascii="宋体" w:eastAsia="宋体" w:hAnsi="宋体"/>
          <w:sz w:val="24"/>
          <w:szCs w:val="24"/>
        </w:rPr>
        <w:t>属在妊娠后期母猪中差异富集情况（见 P28）展示的结果</w:t>
      </w:r>
    </w:p>
    <w:p w14:paraId="4B7BD1DC" w14:textId="77777777" w:rsidR="008449B5" w:rsidRPr="000517A9" w:rsidRDefault="008449B5" w:rsidP="00416A8A">
      <w:pPr>
        <w:widowControl/>
        <w:spacing w:line="240" w:lineRule="atLeast"/>
        <w:jc w:val="center"/>
        <w:rPr>
          <w:rFonts w:ascii="宋体" w:eastAsia="宋体" w:hAnsi="宋体" w:hint="eastAsia"/>
          <w:sz w:val="24"/>
          <w:szCs w:val="24"/>
        </w:rPr>
      </w:pPr>
    </w:p>
    <w:p w14:paraId="4782B0A5" w14:textId="75ED6FC1" w:rsidR="008F3B67" w:rsidRPr="000517A9" w:rsidRDefault="009A69B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此外，我们还发现了一点“小乐子”。在秦博士的学位论文中，他多次使用“</w:t>
      </w:r>
      <w:r w:rsidRPr="000517A9">
        <w:rPr>
          <w:rFonts w:ascii="宋体" w:eastAsia="宋体" w:hAnsi="宋体"/>
          <w:sz w:val="24"/>
          <w:szCs w:val="24"/>
        </w:rPr>
        <w:t>SB”来代</w:t>
      </w:r>
      <w:r w:rsidRPr="000517A9">
        <w:rPr>
          <w:rFonts w:ascii="宋体" w:eastAsia="宋体" w:hAnsi="宋体" w:hint="eastAsia"/>
          <w:sz w:val="24"/>
          <w:szCs w:val="24"/>
        </w:rPr>
        <w:t>表实验处理方法（实际上应为</w:t>
      </w:r>
      <w:r w:rsidRPr="000517A9">
        <w:rPr>
          <w:rFonts w:ascii="宋体" w:eastAsia="宋体" w:hAnsi="宋体"/>
          <w:sz w:val="24"/>
          <w:szCs w:val="24"/>
        </w:rPr>
        <w:t xml:space="preserve"> </w:t>
      </w:r>
      <w:proofErr w:type="spellStart"/>
      <w:r w:rsidRPr="000517A9">
        <w:rPr>
          <w:rFonts w:ascii="宋体" w:eastAsia="宋体" w:hAnsi="宋体"/>
          <w:sz w:val="24"/>
          <w:szCs w:val="24"/>
        </w:rPr>
        <w:t>NaB</w:t>
      </w:r>
      <w:proofErr w:type="spellEnd"/>
      <w:r w:rsidRPr="000517A9">
        <w:rPr>
          <w:rFonts w:ascii="宋体" w:eastAsia="宋体" w:hAnsi="宋体"/>
          <w:sz w:val="24"/>
          <w:szCs w:val="24"/>
        </w:rPr>
        <w:t>）。这也许是秦博士不甘的呐喊吧，他在暗</w:t>
      </w:r>
      <w:proofErr w:type="gramStart"/>
      <w:r w:rsidRPr="000517A9">
        <w:rPr>
          <w:rFonts w:ascii="宋体" w:eastAsia="宋体" w:hAnsi="宋体"/>
          <w:sz w:val="24"/>
          <w:szCs w:val="24"/>
        </w:rPr>
        <w:t>讽</w:t>
      </w:r>
      <w:proofErr w:type="gramEnd"/>
      <w:r w:rsidRPr="000517A9">
        <w:rPr>
          <w:rFonts w:ascii="宋体" w:eastAsia="宋体" w:hAnsi="宋体"/>
          <w:sz w:val="24"/>
          <w:szCs w:val="24"/>
        </w:rPr>
        <w:t>那些造假的</w:t>
      </w:r>
      <w:r w:rsidRPr="000517A9">
        <w:rPr>
          <w:rFonts w:ascii="宋体" w:eastAsia="宋体" w:hAnsi="宋体" w:hint="eastAsia"/>
          <w:sz w:val="24"/>
          <w:szCs w:val="24"/>
        </w:rPr>
        <w:t>人都是“</w:t>
      </w:r>
      <w:r w:rsidRPr="000517A9">
        <w:rPr>
          <w:rFonts w:ascii="宋体" w:eastAsia="宋体" w:hAnsi="宋体"/>
          <w:sz w:val="24"/>
          <w:szCs w:val="24"/>
        </w:rPr>
        <w:t>SB”，或者他觉得整个虚假的研究课题和实验本身就是“SB”一样的笑话？当然，</w:t>
      </w:r>
      <w:r w:rsidRPr="000517A9">
        <w:rPr>
          <w:rFonts w:ascii="宋体" w:eastAsia="宋体" w:hAnsi="宋体" w:hint="eastAsia"/>
          <w:sz w:val="24"/>
          <w:szCs w:val="24"/>
        </w:rPr>
        <w:t>这些我们就不得而知了（图</w:t>
      </w:r>
      <w:r w:rsidRPr="000517A9">
        <w:rPr>
          <w:rFonts w:ascii="宋体" w:eastAsia="宋体" w:hAnsi="宋体"/>
          <w:sz w:val="24"/>
          <w:szCs w:val="24"/>
        </w:rPr>
        <w:t xml:space="preserve"> 2-3-15）。</w:t>
      </w:r>
    </w:p>
    <w:p w14:paraId="7DE7590C" w14:textId="1E83B59B" w:rsidR="008F3B67" w:rsidRPr="000517A9" w:rsidRDefault="00746EAC"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2198AF95" wp14:editId="05231B12">
            <wp:extent cx="5274310" cy="3627755"/>
            <wp:effectExtent l="0" t="0" r="2540" b="0"/>
            <wp:docPr id="170711213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310" cy="3627755"/>
                    </a:xfrm>
                    <a:prstGeom prst="rect">
                      <a:avLst/>
                    </a:prstGeom>
                    <a:noFill/>
                    <a:ln>
                      <a:noFill/>
                    </a:ln>
                  </pic:spPr>
                </pic:pic>
              </a:graphicData>
            </a:graphic>
          </wp:inline>
        </w:drawing>
      </w:r>
    </w:p>
    <w:p w14:paraId="6E8B64EA" w14:textId="77777777" w:rsidR="00746EAC" w:rsidRPr="000517A9" w:rsidRDefault="00746EAC" w:rsidP="00416A8A">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2-3-15 图①和图②为秦博士学位论文中用“SB”进行实验处理</w:t>
      </w:r>
    </w:p>
    <w:p w14:paraId="50E410A7" w14:textId="1D2624BA" w:rsidR="00746EAC" w:rsidRDefault="00746EAC"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对于以上三位博士的诸多结果，无需多言就能让大家一目了然，毫不掩饰地肆意造假、改动，但凡有多看他们两眼文章的人都能看出问题。虽然我们深知他们有多不堪，但在整理这些材料的过程中还是深感震惊。难以想象在</w:t>
      </w:r>
      <w:r w:rsidRPr="000517A9">
        <w:rPr>
          <w:rFonts w:ascii="宋体" w:eastAsia="宋体" w:hAnsi="宋体"/>
          <w:sz w:val="24"/>
          <w:szCs w:val="24"/>
        </w:rPr>
        <w:t xml:space="preserve"> 211 高校的双一流学科，会有如此胆大包天的教授带领一些深谙其道的学生，把学术道德狠狠践踏在脚下。</w:t>
      </w:r>
    </w:p>
    <w:p w14:paraId="622E4978" w14:textId="77777777" w:rsidR="008449B5" w:rsidRPr="000517A9" w:rsidRDefault="008449B5" w:rsidP="000517A9">
      <w:pPr>
        <w:widowControl/>
        <w:spacing w:line="240" w:lineRule="atLeast"/>
        <w:jc w:val="left"/>
        <w:rPr>
          <w:rFonts w:ascii="宋体" w:eastAsia="宋体" w:hAnsi="宋体" w:hint="eastAsia"/>
          <w:sz w:val="24"/>
          <w:szCs w:val="24"/>
        </w:rPr>
      </w:pPr>
    </w:p>
    <w:p w14:paraId="12AB72B3" w14:textId="77777777" w:rsidR="007C7202" w:rsidRPr="00416A8A" w:rsidRDefault="007C7202" w:rsidP="000517A9">
      <w:pPr>
        <w:widowControl/>
        <w:spacing w:line="240" w:lineRule="atLeast"/>
        <w:jc w:val="left"/>
        <w:rPr>
          <w:rFonts w:ascii="宋体" w:eastAsia="宋体" w:hAnsi="宋体"/>
          <w:b/>
          <w:bCs/>
          <w:sz w:val="24"/>
          <w:szCs w:val="24"/>
        </w:rPr>
      </w:pPr>
      <w:r w:rsidRPr="00416A8A">
        <w:rPr>
          <w:rFonts w:ascii="宋体" w:eastAsia="宋体" w:hAnsi="宋体"/>
          <w:b/>
          <w:bCs/>
          <w:sz w:val="24"/>
          <w:szCs w:val="24"/>
        </w:rPr>
        <w:t>3 硕士</w:t>
      </w:r>
    </w:p>
    <w:p w14:paraId="485487DA" w14:textId="3F7D23FA" w:rsidR="007C7202" w:rsidRDefault="007C720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第三部分我们将详细介绍黄教授培养的硕士存在的学术造假问题。这些问题主要包括编造及篡改数据、重复使用数据等。由于硕士人数众多，这里我们选择的是一些具有代表性的情况进行介绍，但学术造假在这里是普遍存在的现象。</w:t>
      </w:r>
    </w:p>
    <w:p w14:paraId="464FD646" w14:textId="77777777" w:rsidR="008449B5" w:rsidRPr="000517A9" w:rsidRDefault="008449B5" w:rsidP="000517A9">
      <w:pPr>
        <w:widowControl/>
        <w:spacing w:line="240" w:lineRule="atLeast"/>
        <w:jc w:val="left"/>
        <w:rPr>
          <w:rFonts w:ascii="宋体" w:eastAsia="宋体" w:hAnsi="宋体" w:hint="eastAsia"/>
          <w:sz w:val="24"/>
          <w:szCs w:val="24"/>
        </w:rPr>
      </w:pPr>
    </w:p>
    <w:p w14:paraId="6DEC9281" w14:textId="77777777" w:rsidR="007C7202" w:rsidRPr="00416A8A" w:rsidRDefault="007C7202" w:rsidP="000517A9">
      <w:pPr>
        <w:widowControl/>
        <w:spacing w:line="240" w:lineRule="atLeast"/>
        <w:jc w:val="left"/>
        <w:rPr>
          <w:rFonts w:ascii="宋体" w:eastAsia="宋体" w:hAnsi="宋体"/>
          <w:b/>
          <w:bCs/>
          <w:sz w:val="24"/>
          <w:szCs w:val="24"/>
        </w:rPr>
      </w:pPr>
      <w:r w:rsidRPr="00416A8A">
        <w:rPr>
          <w:rFonts w:ascii="宋体" w:eastAsia="宋体" w:hAnsi="宋体"/>
          <w:b/>
          <w:bCs/>
          <w:sz w:val="24"/>
          <w:szCs w:val="24"/>
        </w:rPr>
        <w:t>3.1 张 Z</w:t>
      </w:r>
    </w:p>
    <w:p w14:paraId="5C974A56" w14:textId="4C705B0F" w:rsidR="007C7202" w:rsidRPr="000517A9" w:rsidRDefault="007C720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张</w:t>
      </w:r>
      <w:r w:rsidRPr="000517A9">
        <w:rPr>
          <w:rFonts w:ascii="宋体" w:eastAsia="宋体" w:hAnsi="宋体"/>
          <w:sz w:val="24"/>
          <w:szCs w:val="24"/>
        </w:rPr>
        <w:t xml:space="preserve"> Z 是黄教授指导的 2021 级硕士毕业生，其毕业论文题目为《复合水乳剂对蛋鸡蛋品</w:t>
      </w:r>
      <w:r w:rsidRPr="000517A9">
        <w:rPr>
          <w:rFonts w:ascii="宋体" w:eastAsia="宋体" w:hAnsi="宋体" w:hint="eastAsia"/>
          <w:sz w:val="24"/>
          <w:szCs w:val="24"/>
        </w:rPr>
        <w:t>质、肠道健康和微生物区系的改善作用研究》。然而，在对比其学位论文与原始数据后，发现存在严重的数据篡改、编造等现象。</w:t>
      </w:r>
    </w:p>
    <w:p w14:paraId="30D0DB4D" w14:textId="636D6FF8" w:rsidR="008F3B67" w:rsidRPr="000517A9" w:rsidRDefault="007C720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首先展示的是其血液生化指标结果，检测报告显示，该</w:t>
      </w:r>
      <w:proofErr w:type="gramStart"/>
      <w:r w:rsidRPr="000517A9">
        <w:rPr>
          <w:rFonts w:ascii="宋体" w:eastAsia="宋体" w:hAnsi="宋体" w:hint="eastAsia"/>
          <w:sz w:val="24"/>
          <w:szCs w:val="24"/>
        </w:rPr>
        <w:t>实验仅</w:t>
      </w:r>
      <w:proofErr w:type="gramEnd"/>
      <w:r w:rsidRPr="000517A9">
        <w:rPr>
          <w:rFonts w:ascii="宋体" w:eastAsia="宋体" w:hAnsi="宋体" w:hint="eastAsia"/>
          <w:sz w:val="24"/>
          <w:szCs w:val="24"/>
        </w:rPr>
        <w:t>检测了</w:t>
      </w:r>
      <w:r w:rsidRPr="000517A9">
        <w:rPr>
          <w:rFonts w:ascii="宋体" w:eastAsia="宋体" w:hAnsi="宋体"/>
          <w:sz w:val="24"/>
          <w:szCs w:val="24"/>
        </w:rPr>
        <w:t xml:space="preserve"> 1 </w:t>
      </w:r>
      <w:proofErr w:type="gramStart"/>
      <w:r w:rsidRPr="000517A9">
        <w:rPr>
          <w:rFonts w:ascii="宋体" w:eastAsia="宋体" w:hAnsi="宋体"/>
          <w:sz w:val="24"/>
          <w:szCs w:val="24"/>
        </w:rPr>
        <w:t>个</w:t>
      </w:r>
      <w:proofErr w:type="gramEnd"/>
      <w:r w:rsidRPr="000517A9">
        <w:rPr>
          <w:rFonts w:ascii="宋体" w:eastAsia="宋体" w:hAnsi="宋体"/>
          <w:sz w:val="24"/>
          <w:szCs w:val="24"/>
        </w:rPr>
        <w:t>鸡血液样本中</w:t>
      </w:r>
      <w:r w:rsidRPr="000517A9">
        <w:rPr>
          <w:rFonts w:ascii="宋体" w:eastAsia="宋体" w:hAnsi="宋体" w:hint="eastAsia"/>
          <w:sz w:val="24"/>
          <w:szCs w:val="24"/>
        </w:rPr>
        <w:t>的</w:t>
      </w:r>
      <w:r w:rsidRPr="000517A9">
        <w:rPr>
          <w:rFonts w:ascii="宋体" w:eastAsia="宋体" w:hAnsi="宋体"/>
          <w:sz w:val="24"/>
          <w:szCs w:val="24"/>
        </w:rPr>
        <w:t xml:space="preserve"> IgA、IgG 和 TNF-α （图3-1-1 中①）。但在仅有一个样本的情况下，这部分数据仍然被利</w:t>
      </w:r>
      <w:r w:rsidRPr="000517A9">
        <w:rPr>
          <w:rFonts w:ascii="宋体" w:eastAsia="宋体" w:hAnsi="宋体" w:hint="eastAsia"/>
          <w:sz w:val="24"/>
          <w:szCs w:val="24"/>
        </w:rPr>
        <w:t>用到了极致。在其学位论文表</w:t>
      </w:r>
      <w:r w:rsidRPr="000517A9">
        <w:rPr>
          <w:rFonts w:ascii="宋体" w:eastAsia="宋体" w:hAnsi="宋体"/>
          <w:sz w:val="24"/>
          <w:szCs w:val="24"/>
        </w:rPr>
        <w:t xml:space="preserve"> 3-6（见 P 38）水乳剂对蛋鸡血液生化指标的影响结果中，仅</w:t>
      </w:r>
      <w:r w:rsidRPr="000517A9">
        <w:rPr>
          <w:rFonts w:ascii="宋体" w:eastAsia="宋体" w:hAnsi="宋体" w:hint="eastAsia"/>
          <w:sz w:val="24"/>
          <w:szCs w:val="24"/>
        </w:rPr>
        <w:t>部分数据能和少得可怜的原始数据对上，还有部分数据“物尽其用”进行了改动（比如原始数据中</w:t>
      </w:r>
      <w:r w:rsidRPr="000517A9">
        <w:rPr>
          <w:rFonts w:ascii="宋体" w:eastAsia="宋体" w:hAnsi="宋体"/>
          <w:sz w:val="24"/>
          <w:szCs w:val="24"/>
        </w:rPr>
        <w:t xml:space="preserve"> IgG 的 2471.28 被改成了学位论文中的 2481.28，而 TNF-α 结果的 45.8 竟被倒过来成</w:t>
      </w:r>
      <w:r w:rsidRPr="000517A9">
        <w:rPr>
          <w:rFonts w:ascii="宋体" w:eastAsia="宋体" w:hAnsi="宋体" w:hint="eastAsia"/>
          <w:sz w:val="24"/>
          <w:szCs w:val="24"/>
        </w:rPr>
        <w:t>了</w:t>
      </w:r>
      <w:r w:rsidRPr="000517A9">
        <w:rPr>
          <w:rFonts w:ascii="宋体" w:eastAsia="宋体" w:hAnsi="宋体"/>
          <w:sz w:val="24"/>
          <w:szCs w:val="24"/>
        </w:rPr>
        <w:t xml:space="preserve"> 28.54）（图 3-1-1 中②）。在开发完了这些数据后，其余指标的数据均为其编造而来。</w:t>
      </w:r>
    </w:p>
    <w:p w14:paraId="7ACF9977" w14:textId="770889AD" w:rsidR="008F3B67" w:rsidRPr="000517A9" w:rsidRDefault="007C7202"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3EBEF16A" wp14:editId="3E1BF733">
            <wp:extent cx="5274310" cy="6605905"/>
            <wp:effectExtent l="0" t="0" r="2540" b="4445"/>
            <wp:docPr id="1245049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6605905"/>
                    </a:xfrm>
                    <a:prstGeom prst="rect">
                      <a:avLst/>
                    </a:prstGeom>
                    <a:noFill/>
                    <a:ln>
                      <a:noFill/>
                    </a:ln>
                  </pic:spPr>
                </pic:pic>
              </a:graphicData>
            </a:graphic>
          </wp:inline>
        </w:drawing>
      </w:r>
    </w:p>
    <w:p w14:paraId="2F42D4CE" w14:textId="63354D3A" w:rsidR="007C7202" w:rsidRDefault="007C7202" w:rsidP="008449B5">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3-1-1 图①为 ELISA 检测报告，图②为其学位论文水乳剂对蛋鸡血液生化指标的影响</w:t>
      </w:r>
    </w:p>
    <w:p w14:paraId="18955F01" w14:textId="77777777" w:rsidR="008449B5" w:rsidRPr="000517A9" w:rsidRDefault="008449B5" w:rsidP="008449B5">
      <w:pPr>
        <w:widowControl/>
        <w:spacing w:line="240" w:lineRule="atLeast"/>
        <w:jc w:val="center"/>
        <w:rPr>
          <w:rFonts w:ascii="宋体" w:eastAsia="宋体" w:hAnsi="宋体" w:hint="eastAsia"/>
          <w:sz w:val="24"/>
          <w:szCs w:val="24"/>
        </w:rPr>
      </w:pPr>
    </w:p>
    <w:p w14:paraId="5767C559" w14:textId="2421E903" w:rsidR="007C7202" w:rsidRPr="000517A9" w:rsidRDefault="007C7202"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t>而在</w:t>
      </w:r>
      <w:r w:rsidRPr="000517A9">
        <w:rPr>
          <w:rFonts w:ascii="宋体" w:eastAsia="宋体" w:hAnsi="宋体"/>
          <w:sz w:val="24"/>
          <w:szCs w:val="24"/>
        </w:rPr>
        <w:t xml:space="preserve"> 16S rDNA 测序微生物多样性的结果方面，其检测的样本个数仅为四个（即每组仅</w:t>
      </w:r>
      <w:r w:rsidRPr="000517A9">
        <w:rPr>
          <w:rFonts w:ascii="宋体" w:eastAsia="宋体" w:hAnsi="宋体" w:hint="eastAsia"/>
          <w:sz w:val="24"/>
          <w:szCs w:val="24"/>
        </w:rPr>
        <w:t>一个）（图</w:t>
      </w:r>
      <w:r w:rsidRPr="000517A9">
        <w:rPr>
          <w:rFonts w:ascii="宋体" w:eastAsia="宋体" w:hAnsi="宋体"/>
          <w:sz w:val="24"/>
          <w:szCs w:val="24"/>
        </w:rPr>
        <w:t xml:space="preserve"> 3-1-2），这明显不符合科学实验的基本要求（一组至少三个生物学重复）。不仅如</w:t>
      </w:r>
      <w:r w:rsidRPr="000517A9">
        <w:rPr>
          <w:rFonts w:ascii="宋体" w:eastAsia="宋体" w:hAnsi="宋体" w:hint="eastAsia"/>
          <w:sz w:val="24"/>
          <w:szCs w:val="24"/>
        </w:rPr>
        <w:t>此，张</w:t>
      </w:r>
      <w:r w:rsidRPr="000517A9">
        <w:rPr>
          <w:rFonts w:ascii="宋体" w:eastAsia="宋体" w:hAnsi="宋体"/>
          <w:sz w:val="24"/>
          <w:szCs w:val="24"/>
        </w:rPr>
        <w:t xml:space="preserve"> Z 还对检测数据进行了大量的改动和编造</w:t>
      </w:r>
      <w:r w:rsidRPr="000517A9">
        <w:rPr>
          <w:rFonts w:ascii="宋体" w:eastAsia="宋体" w:hAnsi="宋体" w:hint="eastAsia"/>
          <w:sz w:val="24"/>
          <w:szCs w:val="24"/>
        </w:rPr>
        <w:t>。</w:t>
      </w:r>
    </w:p>
    <w:p w14:paraId="6E2D6BCE" w14:textId="030299EE" w:rsidR="000E6E1C" w:rsidRPr="000517A9" w:rsidRDefault="00CB6C25"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103632E5" wp14:editId="3CA4A2A7">
            <wp:extent cx="5274310" cy="3869055"/>
            <wp:effectExtent l="0" t="0" r="2540" b="0"/>
            <wp:docPr id="133129476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3869055"/>
                    </a:xfrm>
                    <a:prstGeom prst="rect">
                      <a:avLst/>
                    </a:prstGeom>
                    <a:noFill/>
                    <a:ln>
                      <a:noFill/>
                    </a:ln>
                  </pic:spPr>
                </pic:pic>
              </a:graphicData>
            </a:graphic>
          </wp:inline>
        </w:drawing>
      </w:r>
    </w:p>
    <w:p w14:paraId="29790170" w14:textId="77777777" w:rsidR="00CB6C25" w:rsidRDefault="00CB6C25" w:rsidP="008449B5">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3-1-2 张 Z 学位论文实验的 16s rDNA 区段测序微生物多样性结题报告</w:t>
      </w:r>
    </w:p>
    <w:p w14:paraId="4D6FAAA8" w14:textId="77777777" w:rsidR="008449B5" w:rsidRPr="000517A9" w:rsidRDefault="008449B5" w:rsidP="008449B5">
      <w:pPr>
        <w:widowControl/>
        <w:spacing w:line="240" w:lineRule="atLeast"/>
        <w:jc w:val="center"/>
        <w:rPr>
          <w:rFonts w:ascii="宋体" w:eastAsia="宋体" w:hAnsi="宋体" w:hint="eastAsia"/>
          <w:sz w:val="24"/>
          <w:szCs w:val="24"/>
        </w:rPr>
      </w:pPr>
    </w:p>
    <w:p w14:paraId="1BF4B670" w14:textId="5180CB34" w:rsidR="00CB6C25" w:rsidRPr="000517A9" w:rsidRDefault="00CB6C25"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将报告中的</w:t>
      </w:r>
      <w:r w:rsidRPr="000517A9">
        <w:rPr>
          <w:rFonts w:ascii="宋体" w:eastAsia="宋体" w:hAnsi="宋体"/>
          <w:sz w:val="24"/>
          <w:szCs w:val="24"/>
        </w:rPr>
        <w:t xml:space="preserve"> α 多样性指数与其学位论文中表 3-8 （见P 41）“水乳剂对蛋鸡肠道细菌 α 多</w:t>
      </w:r>
      <w:r w:rsidRPr="000517A9">
        <w:rPr>
          <w:rFonts w:ascii="宋体" w:eastAsia="宋体" w:hAnsi="宋体" w:hint="eastAsia"/>
          <w:sz w:val="24"/>
          <w:szCs w:val="24"/>
        </w:rPr>
        <w:t>样性的影响”进行对比，能够发现其“故技重施”：用一点</w:t>
      </w:r>
      <w:r w:rsidRPr="000517A9">
        <w:rPr>
          <w:rFonts w:ascii="宋体" w:eastAsia="宋体" w:hAnsi="宋体"/>
          <w:sz w:val="24"/>
          <w:szCs w:val="24"/>
        </w:rPr>
        <w:t xml:space="preserve"> （如936.93 和 1007.55 等），</w:t>
      </w:r>
      <w:proofErr w:type="gramStart"/>
      <w:r w:rsidRPr="000517A9">
        <w:rPr>
          <w:rFonts w:ascii="宋体" w:eastAsia="宋体" w:hAnsi="宋体"/>
          <w:sz w:val="24"/>
          <w:szCs w:val="24"/>
        </w:rPr>
        <w:t>改一</w:t>
      </w:r>
      <w:r w:rsidRPr="000517A9">
        <w:rPr>
          <w:rFonts w:ascii="宋体" w:eastAsia="宋体" w:hAnsi="宋体" w:hint="eastAsia"/>
          <w:sz w:val="24"/>
          <w:szCs w:val="24"/>
        </w:rPr>
        <w:t>点</w:t>
      </w:r>
      <w:proofErr w:type="gramEnd"/>
      <w:r w:rsidRPr="000517A9">
        <w:rPr>
          <w:rFonts w:ascii="宋体" w:eastAsia="宋体" w:hAnsi="宋体"/>
          <w:sz w:val="24"/>
          <w:szCs w:val="24"/>
        </w:rPr>
        <w:t xml:space="preserve"> （1071.51 改为 1371.51，1088.19 改为 1388.19，1024.08 改为 1424.08），造一点 （Shannon</w:t>
      </w:r>
      <w:r w:rsidRPr="000517A9">
        <w:rPr>
          <w:rFonts w:ascii="宋体" w:eastAsia="宋体" w:hAnsi="宋体" w:hint="eastAsia"/>
          <w:sz w:val="24"/>
          <w:szCs w:val="24"/>
        </w:rPr>
        <w:t>和</w:t>
      </w:r>
      <w:r w:rsidRPr="000517A9">
        <w:rPr>
          <w:rFonts w:ascii="宋体" w:eastAsia="宋体" w:hAnsi="宋体"/>
          <w:sz w:val="24"/>
          <w:szCs w:val="24"/>
        </w:rPr>
        <w:t xml:space="preserve"> Simpson 指数）（图 3-1-3）。</w:t>
      </w:r>
    </w:p>
    <w:p w14:paraId="3FCB6B3C" w14:textId="7953AD73" w:rsidR="00CB6C25" w:rsidRPr="000517A9" w:rsidRDefault="009915F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70355E2E" wp14:editId="16C5DAD5">
            <wp:extent cx="5274310" cy="5047615"/>
            <wp:effectExtent l="0" t="0" r="2540" b="635"/>
            <wp:docPr id="16681780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5047615"/>
                    </a:xfrm>
                    <a:prstGeom prst="rect">
                      <a:avLst/>
                    </a:prstGeom>
                    <a:noFill/>
                    <a:ln>
                      <a:noFill/>
                    </a:ln>
                  </pic:spPr>
                </pic:pic>
              </a:graphicData>
            </a:graphic>
          </wp:inline>
        </w:drawing>
      </w:r>
    </w:p>
    <w:p w14:paraId="3451E586" w14:textId="14F7D7D6" w:rsidR="009915FB" w:rsidRDefault="009915FB" w:rsidP="008449B5">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3-1-3 图①为报告中的 α 多样性指数，图②为其学位论文中水乳剂对蛋鸡肠道细菌 α 多样性的影响。</w:t>
      </w:r>
    </w:p>
    <w:p w14:paraId="2EA0F53D" w14:textId="77777777" w:rsidR="008449B5" w:rsidRPr="000517A9" w:rsidRDefault="008449B5" w:rsidP="008449B5">
      <w:pPr>
        <w:widowControl/>
        <w:spacing w:line="240" w:lineRule="atLeast"/>
        <w:jc w:val="center"/>
        <w:rPr>
          <w:rFonts w:ascii="宋体" w:eastAsia="宋体" w:hAnsi="宋体" w:hint="eastAsia"/>
          <w:sz w:val="24"/>
          <w:szCs w:val="24"/>
        </w:rPr>
      </w:pPr>
    </w:p>
    <w:p w14:paraId="4BA88662" w14:textId="37505687" w:rsidR="00CB6C25" w:rsidRPr="000517A9" w:rsidRDefault="009915F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此外，将检测报告中的物种组成分析分别与其学位论文中的表</w:t>
      </w:r>
      <w:r w:rsidRPr="000517A9">
        <w:rPr>
          <w:rFonts w:ascii="宋体" w:eastAsia="宋体" w:hAnsi="宋体"/>
          <w:sz w:val="24"/>
          <w:szCs w:val="24"/>
        </w:rPr>
        <w:t xml:space="preserve"> 3-4 a （见P 42）“饮水添</w:t>
      </w:r>
      <w:r w:rsidRPr="000517A9">
        <w:rPr>
          <w:rFonts w:ascii="宋体" w:eastAsia="宋体" w:hAnsi="宋体" w:hint="eastAsia"/>
          <w:sz w:val="24"/>
          <w:szCs w:val="24"/>
        </w:rPr>
        <w:t>加不同浓度水乳剂盲肠微生物物种</w:t>
      </w:r>
      <w:r w:rsidRPr="000517A9">
        <w:rPr>
          <w:rFonts w:ascii="宋体" w:eastAsia="宋体" w:hAnsi="宋体"/>
          <w:sz w:val="24"/>
          <w:szCs w:val="24"/>
        </w:rPr>
        <w:t xml:space="preserve"> profiling 柱状图（门水平）”和表 3-6（见 P 44）“饮水添</w:t>
      </w:r>
      <w:r w:rsidRPr="000517A9">
        <w:rPr>
          <w:rFonts w:ascii="宋体" w:eastAsia="宋体" w:hAnsi="宋体" w:hint="eastAsia"/>
          <w:sz w:val="24"/>
          <w:szCs w:val="24"/>
        </w:rPr>
        <w:t>加不同浓度水乳剂盲肠微生物物种</w:t>
      </w:r>
      <w:r w:rsidRPr="000517A9">
        <w:rPr>
          <w:rFonts w:ascii="宋体" w:eastAsia="宋体" w:hAnsi="宋体"/>
          <w:sz w:val="24"/>
          <w:szCs w:val="24"/>
        </w:rPr>
        <w:t xml:space="preserve"> profiling 柱状图（种水平）”对比发现，除了菌群种类大</w:t>
      </w:r>
      <w:r w:rsidRPr="000517A9">
        <w:rPr>
          <w:rFonts w:ascii="宋体" w:eastAsia="宋体" w:hAnsi="宋体" w:hint="eastAsia"/>
          <w:sz w:val="24"/>
          <w:szCs w:val="24"/>
        </w:rPr>
        <w:t>体一致，各种菌群的丰度进行了大量篡改（图</w:t>
      </w:r>
      <w:r w:rsidRPr="000517A9">
        <w:rPr>
          <w:rFonts w:ascii="宋体" w:eastAsia="宋体" w:hAnsi="宋体"/>
          <w:sz w:val="24"/>
          <w:szCs w:val="24"/>
        </w:rPr>
        <w:t xml:space="preserve"> 3-1-4 和图 3-1-5）。</w:t>
      </w:r>
    </w:p>
    <w:p w14:paraId="5868A810" w14:textId="27E5F5E3" w:rsidR="00CB6C25" w:rsidRPr="000517A9" w:rsidRDefault="009915F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274D2DD1" wp14:editId="5D654C2D">
            <wp:extent cx="5274310" cy="3543935"/>
            <wp:effectExtent l="0" t="0" r="2540" b="0"/>
            <wp:docPr id="102117621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3543935"/>
                    </a:xfrm>
                    <a:prstGeom prst="rect">
                      <a:avLst/>
                    </a:prstGeom>
                    <a:noFill/>
                    <a:ln>
                      <a:noFill/>
                    </a:ln>
                  </pic:spPr>
                </pic:pic>
              </a:graphicData>
            </a:graphic>
          </wp:inline>
        </w:drawing>
      </w:r>
    </w:p>
    <w:p w14:paraId="3D0937A1" w14:textId="0DA08DF7" w:rsidR="00CB6C25" w:rsidRPr="000517A9" w:rsidRDefault="009915F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3-1-4 图①为报告中的</w:t>
      </w:r>
      <w:proofErr w:type="gramStart"/>
      <w:r w:rsidRPr="000517A9">
        <w:rPr>
          <w:rFonts w:ascii="宋体" w:eastAsia="宋体" w:hAnsi="宋体"/>
          <w:sz w:val="24"/>
          <w:szCs w:val="24"/>
        </w:rPr>
        <w:t>门水平</w:t>
      </w:r>
      <w:proofErr w:type="gramEnd"/>
      <w:r w:rsidRPr="000517A9">
        <w:rPr>
          <w:rFonts w:ascii="宋体" w:eastAsia="宋体" w:hAnsi="宋体"/>
          <w:sz w:val="24"/>
          <w:szCs w:val="24"/>
        </w:rPr>
        <w:t>的物种组成分析，图②为其学位论文中饮水添加不同浓度水乳</w:t>
      </w:r>
      <w:r w:rsidRPr="000517A9">
        <w:rPr>
          <w:rFonts w:ascii="宋体" w:eastAsia="宋体" w:hAnsi="宋体" w:hint="eastAsia"/>
          <w:sz w:val="24"/>
          <w:szCs w:val="24"/>
        </w:rPr>
        <w:t>剂盲肠微生物物种</w:t>
      </w:r>
      <w:r w:rsidRPr="000517A9">
        <w:rPr>
          <w:rFonts w:ascii="宋体" w:eastAsia="宋体" w:hAnsi="宋体"/>
          <w:sz w:val="24"/>
          <w:szCs w:val="24"/>
        </w:rPr>
        <w:t xml:space="preserve"> profiling 柱状图（门水平）。</w:t>
      </w:r>
    </w:p>
    <w:p w14:paraId="35A3FE66" w14:textId="33DDDC03" w:rsidR="00CB6C25" w:rsidRPr="000517A9" w:rsidRDefault="00DB5D8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2C8D3A7A" wp14:editId="0264B246">
            <wp:extent cx="5274310" cy="3218180"/>
            <wp:effectExtent l="0" t="0" r="2540" b="1270"/>
            <wp:docPr id="163485978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4310" cy="3218180"/>
                    </a:xfrm>
                    <a:prstGeom prst="rect">
                      <a:avLst/>
                    </a:prstGeom>
                    <a:noFill/>
                    <a:ln>
                      <a:noFill/>
                    </a:ln>
                  </pic:spPr>
                </pic:pic>
              </a:graphicData>
            </a:graphic>
          </wp:inline>
        </w:drawing>
      </w:r>
    </w:p>
    <w:p w14:paraId="69D6EC39" w14:textId="424CF0E8" w:rsidR="00DB5D84" w:rsidRDefault="00DB5D84" w:rsidP="00B74E25">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3-1-5 图①为报告中的种水平的物种组成分析，图②为其学位论文中饮水添加不同浓度水乳</w:t>
      </w:r>
      <w:r w:rsidRPr="000517A9">
        <w:rPr>
          <w:rFonts w:ascii="宋体" w:eastAsia="宋体" w:hAnsi="宋体" w:hint="eastAsia"/>
          <w:sz w:val="24"/>
          <w:szCs w:val="24"/>
        </w:rPr>
        <w:t>剂盲肠微生物物种</w:t>
      </w:r>
      <w:r w:rsidRPr="000517A9">
        <w:rPr>
          <w:rFonts w:ascii="宋体" w:eastAsia="宋体" w:hAnsi="宋体"/>
          <w:sz w:val="24"/>
          <w:szCs w:val="24"/>
        </w:rPr>
        <w:t xml:space="preserve"> profiling 柱状图（种水平）。</w:t>
      </w:r>
    </w:p>
    <w:p w14:paraId="433BA220" w14:textId="77777777" w:rsidR="008449B5" w:rsidRPr="000517A9" w:rsidRDefault="008449B5" w:rsidP="00B74E25">
      <w:pPr>
        <w:widowControl/>
        <w:spacing w:line="240" w:lineRule="atLeast"/>
        <w:jc w:val="center"/>
        <w:rPr>
          <w:rFonts w:ascii="宋体" w:eastAsia="宋体" w:hAnsi="宋体" w:hint="eastAsia"/>
          <w:sz w:val="24"/>
          <w:szCs w:val="24"/>
        </w:rPr>
      </w:pPr>
    </w:p>
    <w:p w14:paraId="797DE3BC" w14:textId="1F2E537C" w:rsidR="00DB5D84" w:rsidRPr="000517A9" w:rsidRDefault="00DB5D8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将报告中的</w:t>
      </w:r>
      <w:r w:rsidRPr="000517A9">
        <w:rPr>
          <w:rFonts w:ascii="宋体" w:eastAsia="宋体" w:hAnsi="宋体"/>
          <w:sz w:val="24"/>
          <w:szCs w:val="24"/>
        </w:rPr>
        <w:t xml:space="preserve"> PCA 分析和 NMDS 分析结果与其学位论文中图 3-3（见 P 40）“基于 OTU</w:t>
      </w:r>
      <w:r w:rsidRPr="000517A9">
        <w:rPr>
          <w:rFonts w:ascii="宋体" w:eastAsia="宋体" w:hAnsi="宋体" w:hint="eastAsia"/>
          <w:sz w:val="24"/>
          <w:szCs w:val="24"/>
        </w:rPr>
        <w:t>丰度的</w:t>
      </w:r>
      <w:r w:rsidRPr="000517A9">
        <w:rPr>
          <w:rFonts w:ascii="宋体" w:eastAsia="宋体" w:hAnsi="宋体"/>
          <w:sz w:val="24"/>
          <w:szCs w:val="24"/>
        </w:rPr>
        <w:t xml:space="preserve"> NMDS 分析和 PCA 分析”对比进行对比，能依稀看到原图的部分痕迹，其余的点均</w:t>
      </w:r>
      <w:r w:rsidRPr="000517A9">
        <w:rPr>
          <w:rFonts w:ascii="宋体" w:eastAsia="宋体" w:hAnsi="宋体" w:hint="eastAsia"/>
          <w:sz w:val="24"/>
          <w:szCs w:val="24"/>
        </w:rPr>
        <w:t>为“凭空产生”（图</w:t>
      </w:r>
      <w:r w:rsidRPr="000517A9">
        <w:rPr>
          <w:rFonts w:ascii="宋体" w:eastAsia="宋体" w:hAnsi="宋体"/>
          <w:sz w:val="24"/>
          <w:szCs w:val="24"/>
        </w:rPr>
        <w:t xml:space="preserve"> 3-1-6 及图 3-1-7）。</w:t>
      </w:r>
    </w:p>
    <w:p w14:paraId="453F4BF0" w14:textId="529AE554" w:rsidR="00DB5D84" w:rsidRPr="000517A9" w:rsidRDefault="00552195"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lastRenderedPageBreak/>
        <w:drawing>
          <wp:inline distT="0" distB="0" distL="0" distR="0" wp14:anchorId="58969AEE" wp14:editId="0DED655B">
            <wp:extent cx="5274310" cy="2910840"/>
            <wp:effectExtent l="0" t="0" r="2540" b="3810"/>
            <wp:docPr id="45580900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4310" cy="2910840"/>
                    </a:xfrm>
                    <a:prstGeom prst="rect">
                      <a:avLst/>
                    </a:prstGeom>
                    <a:noFill/>
                    <a:ln>
                      <a:noFill/>
                    </a:ln>
                  </pic:spPr>
                </pic:pic>
              </a:graphicData>
            </a:graphic>
          </wp:inline>
        </w:drawing>
      </w:r>
    </w:p>
    <w:p w14:paraId="5944B1AB" w14:textId="063504A3" w:rsidR="00552195" w:rsidRPr="000517A9" w:rsidRDefault="00552195" w:rsidP="00B74E25">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3-1-6 PCA 分析结果报告。</w:t>
      </w:r>
      <w:r w:rsidRPr="000517A9">
        <w:rPr>
          <w:rFonts w:ascii="宋体" w:eastAsia="宋体" w:hAnsi="宋体" w:hint="eastAsia"/>
          <w:sz w:val="24"/>
          <w:szCs w:val="24"/>
        </w:rPr>
        <w:t>图①为报告中</w:t>
      </w:r>
      <w:r w:rsidRPr="000517A9">
        <w:rPr>
          <w:rFonts w:ascii="宋体" w:eastAsia="宋体" w:hAnsi="宋体"/>
          <w:sz w:val="24"/>
          <w:szCs w:val="24"/>
        </w:rPr>
        <w:t xml:space="preserve"> PCA 分析，图②为其学位论文中基于 OTU 丰度的 PCA 分析</w:t>
      </w:r>
    </w:p>
    <w:p w14:paraId="0BBA91A9" w14:textId="0CED57FB" w:rsidR="00552195" w:rsidRPr="000517A9" w:rsidRDefault="006D4D55"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1F413063" wp14:editId="06CAEE74">
            <wp:extent cx="5274310" cy="2857500"/>
            <wp:effectExtent l="0" t="0" r="2540" b="0"/>
            <wp:docPr id="63142117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310" cy="2857500"/>
                    </a:xfrm>
                    <a:prstGeom prst="rect">
                      <a:avLst/>
                    </a:prstGeom>
                    <a:noFill/>
                    <a:ln>
                      <a:noFill/>
                    </a:ln>
                  </pic:spPr>
                </pic:pic>
              </a:graphicData>
            </a:graphic>
          </wp:inline>
        </w:drawing>
      </w:r>
    </w:p>
    <w:p w14:paraId="417EE040" w14:textId="183F97AE" w:rsidR="00552195" w:rsidRDefault="006D4D55"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3-1-7 NMDS 分析结果报告。</w:t>
      </w:r>
      <w:r w:rsidRPr="000517A9">
        <w:rPr>
          <w:rFonts w:ascii="宋体" w:eastAsia="宋体" w:hAnsi="宋体" w:hint="eastAsia"/>
          <w:sz w:val="24"/>
          <w:szCs w:val="24"/>
        </w:rPr>
        <w:t>图①为报告中</w:t>
      </w:r>
      <w:r w:rsidRPr="000517A9">
        <w:rPr>
          <w:rFonts w:ascii="宋体" w:eastAsia="宋体" w:hAnsi="宋体"/>
          <w:sz w:val="24"/>
          <w:szCs w:val="24"/>
        </w:rPr>
        <w:t xml:space="preserve"> PCA 分析，图②为其学位论文中基于 OTU 丰度的 NMDS 分析。</w:t>
      </w:r>
    </w:p>
    <w:p w14:paraId="3A97AAC0" w14:textId="77777777" w:rsidR="008449B5" w:rsidRPr="000517A9" w:rsidRDefault="008449B5" w:rsidP="000517A9">
      <w:pPr>
        <w:widowControl/>
        <w:spacing w:line="240" w:lineRule="atLeast"/>
        <w:jc w:val="left"/>
        <w:rPr>
          <w:rFonts w:ascii="宋体" w:eastAsia="宋体" w:hAnsi="宋体" w:hint="eastAsia"/>
          <w:sz w:val="24"/>
          <w:szCs w:val="24"/>
        </w:rPr>
      </w:pPr>
    </w:p>
    <w:p w14:paraId="7104137E" w14:textId="77777777" w:rsidR="00990978" w:rsidRPr="000517A9" w:rsidRDefault="00990978" w:rsidP="000517A9">
      <w:pPr>
        <w:widowControl/>
        <w:spacing w:line="240" w:lineRule="atLeast"/>
        <w:jc w:val="left"/>
        <w:rPr>
          <w:rFonts w:ascii="宋体" w:eastAsia="宋体" w:hAnsi="宋体"/>
          <w:b/>
          <w:bCs/>
          <w:sz w:val="24"/>
          <w:szCs w:val="24"/>
        </w:rPr>
      </w:pPr>
      <w:r w:rsidRPr="000517A9">
        <w:rPr>
          <w:rFonts w:ascii="宋体" w:eastAsia="宋体" w:hAnsi="宋体"/>
          <w:b/>
          <w:bCs/>
          <w:sz w:val="24"/>
          <w:szCs w:val="24"/>
        </w:rPr>
        <w:t>3.1.1 硕士“失火”，殃及“本科生”</w:t>
      </w:r>
    </w:p>
    <w:p w14:paraId="0A9FBB6F" w14:textId="617149D2" w:rsidR="00990978" w:rsidRPr="000517A9" w:rsidRDefault="0099097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在此基础上演变出的事情更加离谱，就是这样一份肆意篡改的假数据，也被充分利用，不仅供张</w:t>
      </w:r>
      <w:r w:rsidRPr="000517A9">
        <w:rPr>
          <w:rFonts w:ascii="宋体" w:eastAsia="宋体" w:hAnsi="宋体"/>
          <w:sz w:val="24"/>
          <w:szCs w:val="24"/>
        </w:rPr>
        <w:t xml:space="preserve"> Z 硕士毕业，此外还有两位本科生也共同使用了这份数据，分别是</w:t>
      </w:r>
      <w:proofErr w:type="gramStart"/>
      <w:r w:rsidRPr="000517A9">
        <w:rPr>
          <w:rFonts w:ascii="宋体" w:eastAsia="宋体" w:hAnsi="宋体"/>
          <w:sz w:val="24"/>
          <w:szCs w:val="24"/>
        </w:rPr>
        <w:t>于某弘的</w:t>
      </w:r>
      <w:proofErr w:type="gramEnd"/>
      <w:r w:rsidRPr="000517A9">
        <w:rPr>
          <w:rFonts w:ascii="宋体" w:eastAsia="宋体" w:hAnsi="宋体"/>
          <w:sz w:val="24"/>
          <w:szCs w:val="24"/>
        </w:rPr>
        <w:t>本科</w:t>
      </w:r>
      <w:r w:rsidRPr="000517A9">
        <w:rPr>
          <w:rFonts w:ascii="宋体" w:eastAsia="宋体" w:hAnsi="宋体" w:hint="eastAsia"/>
          <w:sz w:val="24"/>
          <w:szCs w:val="24"/>
        </w:rPr>
        <w:t>毕业论文以及彭某阳的本科毕业论文，可谓是“物尽其用”了。</w:t>
      </w:r>
    </w:p>
    <w:p w14:paraId="2854EE12" w14:textId="5F956155" w:rsidR="00990978" w:rsidRPr="000517A9" w:rsidRDefault="0099097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在黄教授所指导于某弘（</w:t>
      </w:r>
      <w:r w:rsidRPr="000517A9">
        <w:rPr>
          <w:rFonts w:ascii="宋体" w:eastAsia="宋体" w:hAnsi="宋体"/>
          <w:sz w:val="24"/>
          <w:szCs w:val="24"/>
        </w:rPr>
        <w:t>2021 届本科毕业生）、彭某阳（2021 届本科毕业生）、张 Z （2021</w:t>
      </w:r>
      <w:r w:rsidRPr="000517A9">
        <w:rPr>
          <w:rFonts w:ascii="宋体" w:eastAsia="宋体" w:hAnsi="宋体" w:hint="eastAsia"/>
          <w:sz w:val="24"/>
          <w:szCs w:val="24"/>
        </w:rPr>
        <w:t>届硕士毕业生）三人的学位论文题目分别为《百里香酚</w:t>
      </w:r>
      <w:r w:rsidRPr="000517A9">
        <w:rPr>
          <w:rFonts w:ascii="宋体" w:eastAsia="宋体" w:hAnsi="宋体"/>
          <w:sz w:val="24"/>
          <w:szCs w:val="24"/>
        </w:rPr>
        <w:t>-甲酸复合乳剂对蛋鸡生产性能和肠</w:t>
      </w:r>
      <w:r w:rsidRPr="000517A9">
        <w:rPr>
          <w:rFonts w:ascii="宋体" w:eastAsia="宋体" w:hAnsi="宋体" w:hint="eastAsia"/>
          <w:sz w:val="24"/>
          <w:szCs w:val="24"/>
        </w:rPr>
        <w:t>道功能的影响》、《百里香酚和肉桂醛对鸡蛋品质及肠道功能的影响》、《复合水乳剂对蛋鸡蛋品质、肠道健康和微生物区系的</w:t>
      </w:r>
      <w:r w:rsidRPr="000517A9">
        <w:rPr>
          <w:rFonts w:ascii="宋体" w:eastAsia="宋体" w:hAnsi="宋体" w:hint="eastAsia"/>
          <w:sz w:val="24"/>
          <w:szCs w:val="24"/>
        </w:rPr>
        <w:lastRenderedPageBreak/>
        <w:t>改善作用研究》（本节中分别简称学位论文</w:t>
      </w:r>
      <w:r w:rsidRPr="000517A9">
        <w:rPr>
          <w:rFonts w:ascii="宋体" w:eastAsia="宋体" w:hAnsi="宋体"/>
          <w:sz w:val="24"/>
          <w:szCs w:val="24"/>
        </w:rPr>
        <w:t xml:space="preserve"> 1、学位论文 2、</w:t>
      </w:r>
      <w:r w:rsidRPr="000517A9">
        <w:rPr>
          <w:rFonts w:ascii="宋体" w:eastAsia="宋体" w:hAnsi="宋体" w:hint="eastAsia"/>
          <w:sz w:val="24"/>
          <w:szCs w:val="24"/>
        </w:rPr>
        <w:t>学位论文</w:t>
      </w:r>
      <w:r w:rsidRPr="000517A9">
        <w:rPr>
          <w:rFonts w:ascii="宋体" w:eastAsia="宋体" w:hAnsi="宋体"/>
          <w:sz w:val="24"/>
          <w:szCs w:val="24"/>
        </w:rPr>
        <w:t xml:space="preserve"> 3）。尽管三人的研究内容各不相同，但他们的实验结果中的却高度一致。</w:t>
      </w:r>
    </w:p>
    <w:p w14:paraId="7C6BCE83" w14:textId="76FC64B7" w:rsidR="00552195" w:rsidRPr="000517A9" w:rsidRDefault="0099097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首先我们对三者论文中蛋鸡血液生化指标结果进行比较（图</w:t>
      </w:r>
      <w:r w:rsidRPr="000517A9">
        <w:rPr>
          <w:rFonts w:ascii="宋体" w:eastAsia="宋体" w:hAnsi="宋体"/>
          <w:sz w:val="24"/>
          <w:szCs w:val="24"/>
        </w:rPr>
        <w:t xml:space="preserve"> 3-1-8）。学位论文 1 表 5 （见P 12）展示了复合乳剂对蛋鸡血液生化指标的影响、学位论文 2 表 3-3（见 P 11）展示</w:t>
      </w:r>
      <w:proofErr w:type="gramStart"/>
      <w:r w:rsidRPr="000517A9">
        <w:rPr>
          <w:rFonts w:ascii="宋体" w:eastAsia="宋体" w:hAnsi="宋体"/>
          <w:sz w:val="24"/>
          <w:szCs w:val="24"/>
        </w:rPr>
        <w:t>了饲</w:t>
      </w:r>
      <w:r w:rsidRPr="000517A9">
        <w:rPr>
          <w:rFonts w:ascii="宋体" w:eastAsia="宋体" w:hAnsi="宋体" w:hint="eastAsia"/>
          <w:sz w:val="24"/>
          <w:szCs w:val="24"/>
        </w:rPr>
        <w:t>粮预混料</w:t>
      </w:r>
      <w:proofErr w:type="gramEnd"/>
      <w:r w:rsidRPr="000517A9">
        <w:rPr>
          <w:rFonts w:ascii="宋体" w:eastAsia="宋体" w:hAnsi="宋体" w:hint="eastAsia"/>
          <w:sz w:val="24"/>
          <w:szCs w:val="24"/>
        </w:rPr>
        <w:t>对蛋鸡血液生化指标的影响、学位论文</w:t>
      </w:r>
      <w:r w:rsidRPr="000517A9">
        <w:rPr>
          <w:rFonts w:ascii="宋体" w:eastAsia="宋体" w:hAnsi="宋体"/>
          <w:sz w:val="24"/>
          <w:szCs w:val="24"/>
        </w:rPr>
        <w:t xml:space="preserve"> 3 表 3-6（见 P 38）水乳剂对蛋鸡血液生化指标的影响，尽管三人的实验所饲喂蛋鸡的物质不同，但三人的结果数据却完全一致。</w:t>
      </w:r>
    </w:p>
    <w:p w14:paraId="25F446A5" w14:textId="31F40C89" w:rsidR="00990978" w:rsidRPr="000517A9" w:rsidRDefault="00990978"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12497050" wp14:editId="5E58E8C8">
            <wp:extent cx="5274310" cy="8475980"/>
            <wp:effectExtent l="0" t="0" r="2540" b="1270"/>
            <wp:docPr id="139595532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4310" cy="8475980"/>
                    </a:xfrm>
                    <a:prstGeom prst="rect">
                      <a:avLst/>
                    </a:prstGeom>
                    <a:noFill/>
                    <a:ln>
                      <a:noFill/>
                    </a:ln>
                  </pic:spPr>
                </pic:pic>
              </a:graphicData>
            </a:graphic>
          </wp:inline>
        </w:drawing>
      </w:r>
    </w:p>
    <w:p w14:paraId="6719C9FC" w14:textId="430B3F24" w:rsidR="00990978" w:rsidRDefault="00990978"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3-1-8 图①为学位论文 1 中复合乳剂对蛋鸡血液生化指标的影响，图②为学位论文 2 </w:t>
      </w:r>
      <w:proofErr w:type="gramStart"/>
      <w:r w:rsidRPr="000517A9">
        <w:rPr>
          <w:rFonts w:ascii="宋体" w:eastAsia="宋体" w:hAnsi="宋体"/>
          <w:sz w:val="24"/>
          <w:szCs w:val="24"/>
        </w:rPr>
        <w:t>中饲粮</w:t>
      </w:r>
      <w:r w:rsidRPr="000517A9">
        <w:rPr>
          <w:rFonts w:ascii="宋体" w:eastAsia="宋体" w:hAnsi="宋体" w:hint="eastAsia"/>
          <w:sz w:val="24"/>
          <w:szCs w:val="24"/>
        </w:rPr>
        <w:t>预混料</w:t>
      </w:r>
      <w:proofErr w:type="gramEnd"/>
      <w:r w:rsidRPr="000517A9">
        <w:rPr>
          <w:rFonts w:ascii="宋体" w:eastAsia="宋体" w:hAnsi="宋体" w:hint="eastAsia"/>
          <w:sz w:val="24"/>
          <w:szCs w:val="24"/>
        </w:rPr>
        <w:t>对蛋鸡血液生化指标的影响，图③为学位论文</w:t>
      </w:r>
      <w:r w:rsidRPr="000517A9">
        <w:rPr>
          <w:rFonts w:ascii="宋体" w:eastAsia="宋体" w:hAnsi="宋体"/>
          <w:sz w:val="24"/>
          <w:szCs w:val="24"/>
        </w:rPr>
        <w:t xml:space="preserve"> 3 中水乳剂对蛋鸡血液生化指标的影响。</w:t>
      </w:r>
    </w:p>
    <w:p w14:paraId="78051D6B" w14:textId="77777777" w:rsidR="008449B5" w:rsidRPr="000517A9" w:rsidRDefault="008449B5" w:rsidP="00E52F34">
      <w:pPr>
        <w:widowControl/>
        <w:spacing w:line="240" w:lineRule="atLeast"/>
        <w:jc w:val="center"/>
        <w:rPr>
          <w:rFonts w:ascii="宋体" w:eastAsia="宋体" w:hAnsi="宋体" w:hint="eastAsia"/>
          <w:sz w:val="24"/>
          <w:szCs w:val="24"/>
        </w:rPr>
      </w:pPr>
    </w:p>
    <w:p w14:paraId="26175EA0" w14:textId="77777777" w:rsidR="00E52F34" w:rsidRDefault="0099097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再对三者论文中蛋鸡蛋品</w:t>
      </w:r>
      <w:proofErr w:type="gramStart"/>
      <w:r w:rsidRPr="000517A9">
        <w:rPr>
          <w:rFonts w:ascii="宋体" w:eastAsia="宋体" w:hAnsi="宋体" w:hint="eastAsia"/>
          <w:sz w:val="24"/>
          <w:szCs w:val="24"/>
        </w:rPr>
        <w:t>质结果</w:t>
      </w:r>
      <w:proofErr w:type="gramEnd"/>
      <w:r w:rsidRPr="000517A9">
        <w:rPr>
          <w:rFonts w:ascii="宋体" w:eastAsia="宋体" w:hAnsi="宋体" w:hint="eastAsia"/>
          <w:sz w:val="24"/>
          <w:szCs w:val="24"/>
        </w:rPr>
        <w:t>进行比较（图</w:t>
      </w:r>
      <w:r w:rsidRPr="000517A9">
        <w:rPr>
          <w:rFonts w:ascii="宋体" w:eastAsia="宋体" w:hAnsi="宋体"/>
          <w:sz w:val="24"/>
          <w:szCs w:val="24"/>
        </w:rPr>
        <w:t xml:space="preserve"> 3-1-9）。学位论文 2 表 3-2（见 P 10）展</w:t>
      </w:r>
      <w:r w:rsidRPr="000517A9">
        <w:rPr>
          <w:rFonts w:ascii="宋体" w:eastAsia="宋体" w:hAnsi="宋体" w:hint="eastAsia"/>
          <w:sz w:val="24"/>
          <w:szCs w:val="24"/>
        </w:rPr>
        <w:t>示</w:t>
      </w:r>
      <w:proofErr w:type="gramStart"/>
      <w:r w:rsidRPr="000517A9">
        <w:rPr>
          <w:rFonts w:ascii="宋体" w:eastAsia="宋体" w:hAnsi="宋体" w:hint="eastAsia"/>
          <w:sz w:val="24"/>
          <w:szCs w:val="24"/>
        </w:rPr>
        <w:t>了饲粮预混料</w:t>
      </w:r>
      <w:proofErr w:type="gramEnd"/>
      <w:r w:rsidRPr="000517A9">
        <w:rPr>
          <w:rFonts w:ascii="宋体" w:eastAsia="宋体" w:hAnsi="宋体" w:hint="eastAsia"/>
          <w:sz w:val="24"/>
          <w:szCs w:val="24"/>
        </w:rPr>
        <w:t>对鸡蛋品质的影响，学位论文</w:t>
      </w:r>
      <w:r w:rsidRPr="000517A9">
        <w:rPr>
          <w:rFonts w:ascii="宋体" w:eastAsia="宋体" w:hAnsi="宋体"/>
          <w:sz w:val="24"/>
          <w:szCs w:val="24"/>
        </w:rPr>
        <w:t xml:space="preserve"> 3 表 3-5（见 P 37）展示了水乳剂对鸡蛋品质</w:t>
      </w:r>
      <w:r w:rsidRPr="000517A9">
        <w:rPr>
          <w:rFonts w:ascii="宋体" w:eastAsia="宋体" w:hAnsi="宋体" w:hint="eastAsia"/>
          <w:sz w:val="24"/>
          <w:szCs w:val="24"/>
        </w:rPr>
        <w:t>的影响，这两部分内容完全一致。</w:t>
      </w:r>
    </w:p>
    <w:p w14:paraId="44A9DAE5" w14:textId="3515F2FB" w:rsidR="00552195" w:rsidRPr="000517A9" w:rsidRDefault="0099097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有趣的是，学位论文</w:t>
      </w:r>
      <w:r w:rsidRPr="000517A9">
        <w:rPr>
          <w:rFonts w:ascii="宋体" w:eastAsia="宋体" w:hAnsi="宋体"/>
          <w:sz w:val="24"/>
          <w:szCs w:val="24"/>
        </w:rPr>
        <w:t xml:space="preserve"> 1 表 4 （见P 11）展示了复合乳剂对</w:t>
      </w:r>
      <w:r w:rsidRPr="000517A9">
        <w:rPr>
          <w:rFonts w:ascii="宋体" w:eastAsia="宋体" w:hAnsi="宋体" w:hint="eastAsia"/>
          <w:sz w:val="24"/>
          <w:szCs w:val="24"/>
        </w:rPr>
        <w:t>鸡蛋品质的影响的数据结果虽然仍与学位论文</w:t>
      </w:r>
      <w:r w:rsidRPr="000517A9">
        <w:rPr>
          <w:rFonts w:ascii="宋体" w:eastAsia="宋体" w:hAnsi="宋体"/>
          <w:sz w:val="24"/>
          <w:szCs w:val="24"/>
        </w:rPr>
        <w:t xml:space="preserve"> 2、学位论文 3 中的数据一致，但其在“蛋黄</w:t>
      </w:r>
      <w:r w:rsidRPr="000517A9">
        <w:rPr>
          <w:rFonts w:ascii="宋体" w:eastAsia="宋体" w:hAnsi="宋体" w:hint="eastAsia"/>
          <w:sz w:val="24"/>
          <w:szCs w:val="24"/>
        </w:rPr>
        <w:t>颜色”一</w:t>
      </w:r>
      <w:proofErr w:type="gramStart"/>
      <w:r w:rsidRPr="000517A9">
        <w:rPr>
          <w:rFonts w:ascii="宋体" w:eastAsia="宋体" w:hAnsi="宋体" w:hint="eastAsia"/>
          <w:sz w:val="24"/>
          <w:szCs w:val="24"/>
        </w:rPr>
        <w:t>栏数据</w:t>
      </w:r>
      <w:proofErr w:type="gramEnd"/>
      <w:r w:rsidRPr="000517A9">
        <w:rPr>
          <w:rFonts w:ascii="宋体" w:eastAsia="宋体" w:hAnsi="宋体" w:hint="eastAsia"/>
          <w:sz w:val="24"/>
          <w:szCs w:val="24"/>
        </w:rPr>
        <w:t>中，每个数据进行了“加一”处理（蓝色框标出），不知有何深意。</w:t>
      </w:r>
    </w:p>
    <w:p w14:paraId="08952493" w14:textId="178B1B3B" w:rsidR="00990978" w:rsidRPr="000517A9" w:rsidRDefault="00D7495D"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3E642586" wp14:editId="33B1A9D8">
            <wp:extent cx="5274310" cy="8406130"/>
            <wp:effectExtent l="0" t="0" r="2540" b="0"/>
            <wp:docPr id="7163735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310" cy="8406130"/>
                    </a:xfrm>
                    <a:prstGeom prst="rect">
                      <a:avLst/>
                    </a:prstGeom>
                    <a:noFill/>
                    <a:ln>
                      <a:noFill/>
                    </a:ln>
                  </pic:spPr>
                </pic:pic>
              </a:graphicData>
            </a:graphic>
          </wp:inline>
        </w:drawing>
      </w:r>
    </w:p>
    <w:p w14:paraId="5534A6F7" w14:textId="554ED2EE" w:rsidR="00990978" w:rsidRDefault="00D7495D"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3-1-9 图①为学位论文 1 中复合乳剂对鸡蛋品质的影响，图②为学位论文 2 </w:t>
      </w:r>
      <w:proofErr w:type="gramStart"/>
      <w:r w:rsidRPr="000517A9">
        <w:rPr>
          <w:rFonts w:ascii="宋体" w:eastAsia="宋体" w:hAnsi="宋体"/>
          <w:sz w:val="24"/>
          <w:szCs w:val="24"/>
        </w:rPr>
        <w:t>中饲粮预混料</w:t>
      </w:r>
      <w:proofErr w:type="gramEnd"/>
      <w:r w:rsidRPr="000517A9">
        <w:rPr>
          <w:rFonts w:ascii="宋体" w:eastAsia="宋体" w:hAnsi="宋体"/>
          <w:sz w:val="24"/>
          <w:szCs w:val="24"/>
        </w:rPr>
        <w:t>对</w:t>
      </w:r>
      <w:r w:rsidRPr="000517A9">
        <w:rPr>
          <w:rFonts w:ascii="宋体" w:eastAsia="宋体" w:hAnsi="宋体" w:hint="eastAsia"/>
          <w:sz w:val="24"/>
          <w:szCs w:val="24"/>
        </w:rPr>
        <w:t>鸡蛋品质的影响，图③为学位论文</w:t>
      </w:r>
      <w:r w:rsidRPr="000517A9">
        <w:rPr>
          <w:rFonts w:ascii="宋体" w:eastAsia="宋体" w:hAnsi="宋体"/>
          <w:sz w:val="24"/>
          <w:szCs w:val="24"/>
        </w:rPr>
        <w:t xml:space="preserve"> 3 中水乳剂对鸡蛋品质的影响。</w:t>
      </w:r>
    </w:p>
    <w:p w14:paraId="6913F802" w14:textId="77777777" w:rsidR="008449B5" w:rsidRPr="000517A9" w:rsidRDefault="008449B5" w:rsidP="00E52F34">
      <w:pPr>
        <w:widowControl/>
        <w:spacing w:line="240" w:lineRule="atLeast"/>
        <w:jc w:val="center"/>
        <w:rPr>
          <w:rFonts w:ascii="宋体" w:eastAsia="宋体" w:hAnsi="宋体" w:hint="eastAsia"/>
          <w:sz w:val="24"/>
          <w:szCs w:val="24"/>
        </w:rPr>
      </w:pPr>
    </w:p>
    <w:p w14:paraId="0C81AC04" w14:textId="32D85AB0" w:rsidR="00D7495D" w:rsidRPr="000517A9" w:rsidRDefault="00D7495D"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再对蛋鸡生产性能的影响结果进行比较。学位论文</w:t>
      </w:r>
      <w:r w:rsidRPr="000517A9">
        <w:rPr>
          <w:rFonts w:ascii="宋体" w:eastAsia="宋体" w:hAnsi="宋体"/>
          <w:sz w:val="24"/>
          <w:szCs w:val="24"/>
        </w:rPr>
        <w:t xml:space="preserve"> 1 表 3 （见P 10）展示了复合乳剂对</w:t>
      </w:r>
      <w:r w:rsidRPr="000517A9">
        <w:rPr>
          <w:rFonts w:ascii="宋体" w:eastAsia="宋体" w:hAnsi="宋体" w:hint="eastAsia"/>
          <w:sz w:val="24"/>
          <w:szCs w:val="24"/>
        </w:rPr>
        <w:t>蛋鸡生产性能的影响，学位论文</w:t>
      </w:r>
      <w:r w:rsidRPr="000517A9">
        <w:rPr>
          <w:rFonts w:ascii="宋体" w:eastAsia="宋体" w:hAnsi="宋体"/>
          <w:sz w:val="24"/>
          <w:szCs w:val="24"/>
        </w:rPr>
        <w:t xml:space="preserve"> 3 表 3-4（见 P 37）展示了水乳剂对蛋鸡生产性能的影响，</w:t>
      </w:r>
      <w:r w:rsidRPr="000517A9">
        <w:rPr>
          <w:rFonts w:ascii="宋体" w:eastAsia="宋体" w:hAnsi="宋体" w:hint="eastAsia"/>
          <w:sz w:val="24"/>
          <w:szCs w:val="24"/>
        </w:rPr>
        <w:t>二者对比发现，图中红色框中标出的数据完全一致（图</w:t>
      </w:r>
      <w:r w:rsidRPr="000517A9">
        <w:rPr>
          <w:rFonts w:ascii="宋体" w:eastAsia="宋体" w:hAnsi="宋体"/>
          <w:sz w:val="24"/>
          <w:szCs w:val="24"/>
        </w:rPr>
        <w:t xml:space="preserve"> 3-1-10）。</w:t>
      </w:r>
    </w:p>
    <w:p w14:paraId="4889961C" w14:textId="469BDB65" w:rsidR="00D7495D" w:rsidRPr="000517A9" w:rsidRDefault="00364E66"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6507131D" wp14:editId="4F8089A0">
            <wp:extent cx="5274310" cy="6737985"/>
            <wp:effectExtent l="0" t="0" r="2540" b="5715"/>
            <wp:docPr id="50534059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4310" cy="6737985"/>
                    </a:xfrm>
                    <a:prstGeom prst="rect">
                      <a:avLst/>
                    </a:prstGeom>
                    <a:noFill/>
                    <a:ln>
                      <a:noFill/>
                    </a:ln>
                  </pic:spPr>
                </pic:pic>
              </a:graphicData>
            </a:graphic>
          </wp:inline>
        </w:drawing>
      </w:r>
    </w:p>
    <w:p w14:paraId="77CCBAB4" w14:textId="49FB3FD4" w:rsidR="00364E66" w:rsidRDefault="00364E66"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3-1-10 图①为学位论文 1 中复合乳剂对蛋鸡生产性能的影响，图②为学位论文 3 中水乳剂对蛋鸡生产性能的影响。</w:t>
      </w:r>
    </w:p>
    <w:p w14:paraId="2EDF1276" w14:textId="77777777" w:rsidR="008449B5" w:rsidRPr="000517A9" w:rsidRDefault="008449B5" w:rsidP="00E52F34">
      <w:pPr>
        <w:widowControl/>
        <w:spacing w:line="240" w:lineRule="atLeast"/>
        <w:jc w:val="center"/>
        <w:rPr>
          <w:rFonts w:ascii="宋体" w:eastAsia="宋体" w:hAnsi="宋体" w:hint="eastAsia"/>
          <w:sz w:val="24"/>
          <w:szCs w:val="24"/>
        </w:rPr>
      </w:pPr>
    </w:p>
    <w:p w14:paraId="2E67E2B0" w14:textId="397DEC16" w:rsidR="00364E66" w:rsidRPr="000517A9" w:rsidRDefault="00364E66"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学位论文</w:t>
      </w:r>
      <w:r w:rsidRPr="000517A9">
        <w:rPr>
          <w:rFonts w:ascii="宋体" w:eastAsia="宋体" w:hAnsi="宋体"/>
          <w:sz w:val="24"/>
          <w:szCs w:val="24"/>
        </w:rPr>
        <w:t xml:space="preserve"> 1 中表 6（见 P 12，P 13）展示了复合乳剂对蛋鸡肠道形态的影响，学位论文3 中表 3-7（见 P 39）展示了水乳剂对蛋鸡肠道形态的影响，对比这两部分数据我们发现，</w:t>
      </w:r>
      <w:r w:rsidRPr="000517A9">
        <w:rPr>
          <w:rFonts w:ascii="宋体" w:eastAsia="宋体" w:hAnsi="宋体" w:hint="eastAsia"/>
          <w:sz w:val="24"/>
          <w:szCs w:val="24"/>
        </w:rPr>
        <w:t>两部分数据结果完全一致（图</w:t>
      </w:r>
      <w:r w:rsidRPr="000517A9">
        <w:rPr>
          <w:rFonts w:ascii="宋体" w:eastAsia="宋体" w:hAnsi="宋体"/>
          <w:sz w:val="24"/>
          <w:szCs w:val="24"/>
        </w:rPr>
        <w:t xml:space="preserve"> 3-1-11）。</w:t>
      </w:r>
    </w:p>
    <w:p w14:paraId="532A3A56" w14:textId="577ED674" w:rsidR="00364E66" w:rsidRPr="000517A9" w:rsidRDefault="00364E66"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36677B2D" wp14:editId="583E7CAC">
            <wp:extent cx="5274310" cy="6087110"/>
            <wp:effectExtent l="0" t="0" r="2540" b="8890"/>
            <wp:docPr id="172776327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6087110"/>
                    </a:xfrm>
                    <a:prstGeom prst="rect">
                      <a:avLst/>
                    </a:prstGeom>
                    <a:noFill/>
                    <a:ln>
                      <a:noFill/>
                    </a:ln>
                  </pic:spPr>
                </pic:pic>
              </a:graphicData>
            </a:graphic>
          </wp:inline>
        </w:drawing>
      </w:r>
    </w:p>
    <w:p w14:paraId="28B1980E" w14:textId="60FC7FDE" w:rsidR="00364E66" w:rsidRDefault="00364E66"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3-1-11 图①为学位论文 1 中复合乳剂对蛋鸡肠道形态的影响，图②为学位论文 3 中水乳剂对</w:t>
      </w:r>
      <w:r w:rsidRPr="000517A9">
        <w:rPr>
          <w:rFonts w:ascii="宋体" w:eastAsia="宋体" w:hAnsi="宋体" w:hint="eastAsia"/>
          <w:sz w:val="24"/>
          <w:szCs w:val="24"/>
        </w:rPr>
        <w:t>蛋鸡肠道形态的影响。</w:t>
      </w:r>
    </w:p>
    <w:p w14:paraId="686B8099" w14:textId="77777777" w:rsidR="008449B5" w:rsidRPr="000517A9" w:rsidRDefault="008449B5" w:rsidP="00E52F34">
      <w:pPr>
        <w:widowControl/>
        <w:spacing w:line="240" w:lineRule="atLeast"/>
        <w:jc w:val="center"/>
        <w:rPr>
          <w:rFonts w:ascii="宋体" w:eastAsia="宋体" w:hAnsi="宋体" w:hint="eastAsia"/>
          <w:sz w:val="24"/>
          <w:szCs w:val="24"/>
        </w:rPr>
      </w:pPr>
    </w:p>
    <w:p w14:paraId="23E12DCA" w14:textId="2798C494" w:rsidR="00364E66" w:rsidRPr="000517A9" w:rsidRDefault="00364E66"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学位论文</w:t>
      </w:r>
      <w:r w:rsidRPr="000517A9">
        <w:rPr>
          <w:rFonts w:ascii="宋体" w:eastAsia="宋体" w:hAnsi="宋体"/>
          <w:sz w:val="24"/>
          <w:szCs w:val="24"/>
        </w:rPr>
        <w:t xml:space="preserve"> 1 中图 1 （见P 13）展示了复合乳剂对空肠和回肠肠道形态的影响，学位论文3 中图 3-1 展示了复合乳剂（复合水乳剂）对空、回肠组织病理学的影响，二者对比发现，</w:t>
      </w:r>
      <w:r w:rsidRPr="000517A9">
        <w:rPr>
          <w:rFonts w:ascii="宋体" w:eastAsia="宋体" w:hAnsi="宋体" w:hint="eastAsia"/>
          <w:sz w:val="24"/>
          <w:szCs w:val="24"/>
        </w:rPr>
        <w:t>此部分二者所呈现的图片完全一致（图</w:t>
      </w:r>
      <w:r w:rsidRPr="000517A9">
        <w:rPr>
          <w:rFonts w:ascii="宋体" w:eastAsia="宋体" w:hAnsi="宋体"/>
          <w:sz w:val="24"/>
          <w:szCs w:val="24"/>
        </w:rPr>
        <w:t xml:space="preserve"> 3-1-12）。</w:t>
      </w:r>
    </w:p>
    <w:p w14:paraId="5B7C0A1B" w14:textId="4DD5C7EA" w:rsidR="00364E66" w:rsidRPr="000517A9" w:rsidRDefault="00170C73"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7228F216" wp14:editId="409BE52D">
            <wp:extent cx="5274310" cy="6835775"/>
            <wp:effectExtent l="0" t="0" r="2540" b="3175"/>
            <wp:docPr id="187467830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310" cy="6835775"/>
                    </a:xfrm>
                    <a:prstGeom prst="rect">
                      <a:avLst/>
                    </a:prstGeom>
                    <a:noFill/>
                    <a:ln>
                      <a:noFill/>
                    </a:ln>
                  </pic:spPr>
                </pic:pic>
              </a:graphicData>
            </a:graphic>
          </wp:inline>
        </w:drawing>
      </w:r>
    </w:p>
    <w:p w14:paraId="068DA6E0" w14:textId="6017256A" w:rsidR="00170C73" w:rsidRDefault="00170C73"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3-1-12 图①为学位论文 1 中复合乳剂对空肠和回肠肠道形态的影响，图②为学位论文 3 中复合乳剂（复合水乳剂）对空、回肠组织病理学的影响。</w:t>
      </w:r>
    </w:p>
    <w:p w14:paraId="22317907" w14:textId="77777777" w:rsidR="008449B5" w:rsidRPr="000517A9" w:rsidRDefault="008449B5" w:rsidP="00E52F34">
      <w:pPr>
        <w:widowControl/>
        <w:spacing w:line="240" w:lineRule="atLeast"/>
        <w:jc w:val="center"/>
        <w:rPr>
          <w:rFonts w:ascii="宋体" w:eastAsia="宋体" w:hAnsi="宋体" w:hint="eastAsia"/>
          <w:sz w:val="24"/>
          <w:szCs w:val="24"/>
        </w:rPr>
      </w:pPr>
    </w:p>
    <w:p w14:paraId="0A75E907" w14:textId="011902CB" w:rsidR="00364E66" w:rsidRPr="000517A9" w:rsidRDefault="00170C73"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学位论文</w:t>
      </w:r>
      <w:r w:rsidRPr="000517A9">
        <w:rPr>
          <w:rFonts w:ascii="宋体" w:eastAsia="宋体" w:hAnsi="宋体"/>
          <w:sz w:val="24"/>
          <w:szCs w:val="24"/>
        </w:rPr>
        <w:t xml:space="preserve"> 1 中图 2 （见P 14）展示了复合乳剂对肠黏膜紧密连接的影响，学位论文 3 中</w:t>
      </w:r>
      <w:r w:rsidRPr="000517A9">
        <w:rPr>
          <w:rFonts w:ascii="宋体" w:eastAsia="宋体" w:hAnsi="宋体" w:hint="eastAsia"/>
          <w:sz w:val="24"/>
          <w:szCs w:val="24"/>
        </w:rPr>
        <w:t>图</w:t>
      </w:r>
      <w:r w:rsidRPr="000517A9">
        <w:rPr>
          <w:rFonts w:ascii="宋体" w:eastAsia="宋体" w:hAnsi="宋体"/>
          <w:sz w:val="24"/>
          <w:szCs w:val="24"/>
        </w:rPr>
        <w:t xml:space="preserve"> 3-2（见 P 40）展示了复合水乳剂对肠黏膜紧密连接的影响，两部分对比发现，二者图片</w:t>
      </w:r>
      <w:r w:rsidRPr="000517A9">
        <w:rPr>
          <w:rFonts w:ascii="宋体" w:eastAsia="宋体" w:hAnsi="宋体" w:hint="eastAsia"/>
          <w:sz w:val="24"/>
          <w:szCs w:val="24"/>
        </w:rPr>
        <w:t>内容再次完全一致（图</w:t>
      </w:r>
      <w:r w:rsidRPr="000517A9">
        <w:rPr>
          <w:rFonts w:ascii="宋体" w:eastAsia="宋体" w:hAnsi="宋体"/>
          <w:sz w:val="24"/>
          <w:szCs w:val="24"/>
        </w:rPr>
        <w:t xml:space="preserve"> 3-1-13）。</w:t>
      </w:r>
    </w:p>
    <w:p w14:paraId="395B4E40" w14:textId="2572C7B0" w:rsidR="00170C73" w:rsidRPr="000517A9" w:rsidRDefault="00EE43F3"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0EAF94C9" wp14:editId="5305A46F">
            <wp:extent cx="5274310" cy="7919085"/>
            <wp:effectExtent l="0" t="0" r="2540" b="5715"/>
            <wp:docPr id="112106246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310" cy="7919085"/>
                    </a:xfrm>
                    <a:prstGeom prst="rect">
                      <a:avLst/>
                    </a:prstGeom>
                    <a:noFill/>
                    <a:ln>
                      <a:noFill/>
                    </a:ln>
                  </pic:spPr>
                </pic:pic>
              </a:graphicData>
            </a:graphic>
          </wp:inline>
        </w:drawing>
      </w:r>
    </w:p>
    <w:p w14:paraId="0A3A325D" w14:textId="316E898F" w:rsidR="00EE43F3" w:rsidRPr="000517A9" w:rsidRDefault="00EE43F3"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3-1-13 图①为学位论文 1 中复合乳剂对肠黏膜紧密连接的影响，图②为学位论文 3 中复合水乳剂对肠黏膜紧密连接的影响。</w:t>
      </w:r>
    </w:p>
    <w:p w14:paraId="2E9EB87D" w14:textId="5B81FEAA" w:rsidR="00EE43F3" w:rsidRPr="000517A9" w:rsidRDefault="00EE43F3"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学位论文</w:t>
      </w:r>
      <w:r w:rsidRPr="000517A9">
        <w:rPr>
          <w:rFonts w:ascii="宋体" w:eastAsia="宋体" w:hAnsi="宋体"/>
          <w:sz w:val="24"/>
          <w:szCs w:val="24"/>
        </w:rPr>
        <w:t xml:space="preserve"> 1 中图 3（见 P 15）中图 B 展示了属分类级别的相对丰度柱状图，图 C 展示</w:t>
      </w:r>
      <w:r w:rsidRPr="000517A9">
        <w:rPr>
          <w:rFonts w:ascii="宋体" w:eastAsia="宋体" w:hAnsi="宋体" w:hint="eastAsia"/>
          <w:sz w:val="24"/>
          <w:szCs w:val="24"/>
        </w:rPr>
        <w:t>了种分类级别的相对丰度柱状图，学位论文</w:t>
      </w:r>
      <w:r w:rsidRPr="000517A9">
        <w:rPr>
          <w:rFonts w:ascii="宋体" w:eastAsia="宋体" w:hAnsi="宋体"/>
          <w:sz w:val="24"/>
          <w:szCs w:val="24"/>
        </w:rPr>
        <w:t xml:space="preserve"> 3 中图 3-5（见 P 43）展示了饮水添加不同浓度</w:t>
      </w:r>
      <w:r w:rsidRPr="000517A9">
        <w:rPr>
          <w:rFonts w:ascii="宋体" w:eastAsia="宋体" w:hAnsi="宋体" w:hint="eastAsia"/>
          <w:sz w:val="24"/>
          <w:szCs w:val="24"/>
        </w:rPr>
        <w:t>水乳剂盲肠微生物物种</w:t>
      </w:r>
      <w:r w:rsidRPr="000517A9">
        <w:rPr>
          <w:rFonts w:ascii="宋体" w:eastAsia="宋体" w:hAnsi="宋体"/>
          <w:sz w:val="24"/>
          <w:szCs w:val="24"/>
        </w:rPr>
        <w:t xml:space="preserve"> profiling 柱状图（属水平），图 3-6 （见P 44）展示了饮水添加不同浓</w:t>
      </w:r>
      <w:r w:rsidRPr="000517A9">
        <w:rPr>
          <w:rFonts w:ascii="宋体" w:eastAsia="宋体" w:hAnsi="宋体" w:hint="eastAsia"/>
          <w:sz w:val="24"/>
          <w:szCs w:val="24"/>
        </w:rPr>
        <w:t>度水乳剂盲肠微生物物种</w:t>
      </w:r>
      <w:r w:rsidRPr="000517A9">
        <w:rPr>
          <w:rFonts w:ascii="宋体" w:eastAsia="宋体" w:hAnsi="宋体"/>
          <w:sz w:val="24"/>
          <w:szCs w:val="24"/>
        </w:rPr>
        <w:t xml:space="preserve"> profiling 柱状图（种水平）。两篇文章此部分对比我们发现，学位</w:t>
      </w:r>
      <w:r w:rsidRPr="000517A9">
        <w:rPr>
          <w:rFonts w:ascii="宋体" w:eastAsia="宋体" w:hAnsi="宋体" w:hint="eastAsia"/>
          <w:sz w:val="24"/>
          <w:szCs w:val="24"/>
        </w:rPr>
        <w:t>论文</w:t>
      </w:r>
      <w:r w:rsidRPr="000517A9">
        <w:rPr>
          <w:rFonts w:ascii="宋体" w:eastAsia="宋体" w:hAnsi="宋体"/>
          <w:sz w:val="24"/>
          <w:szCs w:val="24"/>
        </w:rPr>
        <w:t xml:space="preserve"> 1 中图 B 与学位论文 3 中图 3-5 图片内容完全一致，学位论文 1 中图 C 与学位论文 3</w:t>
      </w:r>
      <w:r w:rsidRPr="000517A9">
        <w:rPr>
          <w:rFonts w:ascii="宋体" w:eastAsia="宋体" w:hAnsi="宋体" w:hint="eastAsia"/>
          <w:sz w:val="24"/>
          <w:szCs w:val="24"/>
        </w:rPr>
        <w:t>中图</w:t>
      </w:r>
      <w:r w:rsidRPr="000517A9">
        <w:rPr>
          <w:rFonts w:ascii="宋体" w:eastAsia="宋体" w:hAnsi="宋体"/>
          <w:sz w:val="24"/>
          <w:szCs w:val="24"/>
        </w:rPr>
        <w:t xml:space="preserve"> 3-6 图片内容完全一致（图 3-1-14）。</w:t>
      </w:r>
    </w:p>
    <w:p w14:paraId="747B07EA" w14:textId="1EC83499" w:rsidR="00EE43F3" w:rsidRPr="000517A9" w:rsidRDefault="008A5426"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lastRenderedPageBreak/>
        <w:drawing>
          <wp:inline distT="0" distB="0" distL="0" distR="0" wp14:anchorId="79511F31" wp14:editId="7B9BB052">
            <wp:extent cx="5204460" cy="8863330"/>
            <wp:effectExtent l="0" t="0" r="0" b="0"/>
            <wp:docPr id="127829097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04460" cy="8863330"/>
                    </a:xfrm>
                    <a:prstGeom prst="rect">
                      <a:avLst/>
                    </a:prstGeom>
                    <a:noFill/>
                    <a:ln>
                      <a:noFill/>
                    </a:ln>
                  </pic:spPr>
                </pic:pic>
              </a:graphicData>
            </a:graphic>
          </wp:inline>
        </w:drawing>
      </w:r>
    </w:p>
    <w:p w14:paraId="16500988" w14:textId="49B1749C" w:rsidR="00364E66" w:rsidRDefault="00F07B8A"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3-1-14 图①为学位论文 1 中属分类级别的相对丰度柱状图（图 B）与种分类级别的相对丰度</w:t>
      </w:r>
      <w:r w:rsidRPr="000517A9">
        <w:rPr>
          <w:rFonts w:ascii="宋体" w:eastAsia="宋体" w:hAnsi="宋体" w:hint="eastAsia"/>
          <w:sz w:val="24"/>
          <w:szCs w:val="24"/>
        </w:rPr>
        <w:t>柱状图（图</w:t>
      </w:r>
      <w:r w:rsidRPr="000517A9">
        <w:rPr>
          <w:rFonts w:ascii="宋体" w:eastAsia="宋体" w:hAnsi="宋体"/>
          <w:sz w:val="24"/>
          <w:szCs w:val="24"/>
        </w:rPr>
        <w:t xml:space="preserve"> C），图②为学位论文 3 中饮水添加不同浓度水乳剂盲肠微生物物种 profiling 柱状</w:t>
      </w:r>
      <w:r w:rsidRPr="000517A9">
        <w:rPr>
          <w:rFonts w:ascii="宋体" w:eastAsia="宋体" w:hAnsi="宋体" w:hint="eastAsia"/>
          <w:sz w:val="24"/>
          <w:szCs w:val="24"/>
        </w:rPr>
        <w:t>图（属水平），图③为学位论文</w:t>
      </w:r>
      <w:r w:rsidRPr="000517A9">
        <w:rPr>
          <w:rFonts w:ascii="宋体" w:eastAsia="宋体" w:hAnsi="宋体"/>
          <w:sz w:val="24"/>
          <w:szCs w:val="24"/>
        </w:rPr>
        <w:t xml:space="preserve"> 3 中饮水添加不同浓度水乳剂盲肠微生物物种 profiling 柱状图</w:t>
      </w:r>
      <w:r w:rsidRPr="000517A9">
        <w:rPr>
          <w:rFonts w:ascii="宋体" w:eastAsia="宋体" w:hAnsi="宋体" w:hint="eastAsia"/>
          <w:sz w:val="24"/>
          <w:szCs w:val="24"/>
        </w:rPr>
        <w:t>（种水平）。</w:t>
      </w:r>
    </w:p>
    <w:p w14:paraId="2179BE51" w14:textId="77777777" w:rsidR="008449B5" w:rsidRPr="000517A9" w:rsidRDefault="008449B5" w:rsidP="00E52F34">
      <w:pPr>
        <w:widowControl/>
        <w:spacing w:line="240" w:lineRule="atLeast"/>
        <w:jc w:val="center"/>
        <w:rPr>
          <w:rFonts w:ascii="宋体" w:eastAsia="宋体" w:hAnsi="宋体" w:hint="eastAsia"/>
          <w:sz w:val="24"/>
          <w:szCs w:val="24"/>
        </w:rPr>
      </w:pPr>
    </w:p>
    <w:p w14:paraId="1F03980C" w14:textId="77777777" w:rsidR="00F07B8A" w:rsidRPr="00E52F34" w:rsidRDefault="00F07B8A" w:rsidP="000517A9">
      <w:pPr>
        <w:widowControl/>
        <w:spacing w:line="240" w:lineRule="atLeast"/>
        <w:jc w:val="left"/>
        <w:rPr>
          <w:rFonts w:ascii="宋体" w:eastAsia="宋体" w:hAnsi="宋体"/>
          <w:b/>
          <w:bCs/>
          <w:sz w:val="24"/>
          <w:szCs w:val="24"/>
        </w:rPr>
      </w:pPr>
      <w:r w:rsidRPr="00E52F34">
        <w:rPr>
          <w:rFonts w:ascii="宋体" w:eastAsia="宋体" w:hAnsi="宋体"/>
          <w:b/>
          <w:bCs/>
          <w:sz w:val="24"/>
          <w:szCs w:val="24"/>
        </w:rPr>
        <w:t>3.2 李 J</w:t>
      </w:r>
    </w:p>
    <w:p w14:paraId="5FEF15FE" w14:textId="77777777" w:rsidR="00E52F34" w:rsidRDefault="00F07B8A"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李</w:t>
      </w:r>
      <w:r w:rsidRPr="000517A9">
        <w:rPr>
          <w:rFonts w:ascii="宋体" w:eastAsia="宋体" w:hAnsi="宋体"/>
          <w:sz w:val="24"/>
          <w:szCs w:val="24"/>
        </w:rPr>
        <w:t xml:space="preserve"> J 是黄教授指导的 2021 届硕士毕业生，其毕业论文题目为《山竹醇对肥育猪宰后肌</w:t>
      </w:r>
      <w:r w:rsidRPr="000517A9">
        <w:rPr>
          <w:rFonts w:ascii="宋体" w:eastAsia="宋体" w:hAnsi="宋体" w:hint="eastAsia"/>
          <w:sz w:val="24"/>
          <w:szCs w:val="24"/>
        </w:rPr>
        <w:t>肉糖酵解和肉品质的调控作用及机制研究》（这部分简称学位论文）。</w:t>
      </w:r>
    </w:p>
    <w:p w14:paraId="38205C52" w14:textId="30B30C64" w:rsidR="00F07B8A" w:rsidRPr="000517A9" w:rsidRDefault="00F07B8A"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在对比其学位论文与王博士在《</w:t>
      </w:r>
      <w:r w:rsidRPr="000517A9">
        <w:rPr>
          <w:rFonts w:ascii="宋体" w:eastAsia="宋体" w:hAnsi="宋体"/>
          <w:sz w:val="24"/>
          <w:szCs w:val="24"/>
        </w:rPr>
        <w:t>Meat Science》上发表的《The effect of dietary garcinol supplementation on oxidative</w:t>
      </w:r>
      <w:r w:rsidR="00E52F34">
        <w:rPr>
          <w:rFonts w:ascii="宋体" w:eastAsia="宋体" w:hAnsi="宋体"/>
          <w:sz w:val="24"/>
          <w:szCs w:val="24"/>
        </w:rPr>
        <w:t xml:space="preserve"> </w:t>
      </w:r>
      <w:r w:rsidRPr="000517A9">
        <w:rPr>
          <w:rFonts w:ascii="宋体" w:eastAsia="宋体" w:hAnsi="宋体"/>
          <w:sz w:val="24"/>
          <w:szCs w:val="24"/>
        </w:rPr>
        <w:t>stability, muscle postmortem glycolysis and meat quality in pigs》（这部分简称 Paper 8），我们发</w:t>
      </w:r>
      <w:r w:rsidRPr="000517A9">
        <w:rPr>
          <w:rFonts w:ascii="宋体" w:eastAsia="宋体" w:hAnsi="宋体" w:hint="eastAsia"/>
          <w:sz w:val="24"/>
          <w:szCs w:val="24"/>
        </w:rPr>
        <w:t>现尽管两篇文章的实验处理存在差异，但仍有部分实验结果完全一致，而部分的实验结果虽然不同，但是却出现了显著性或标准差相同的情况。尽管我们已经知道他们存在数据重复使用、篡改等问题，但是我们还是以事实为依据进行客观分析。</w:t>
      </w:r>
    </w:p>
    <w:p w14:paraId="69558C10" w14:textId="49256C5D" w:rsidR="00D7495D" w:rsidRPr="000517A9" w:rsidRDefault="00F07B8A"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首先，我们可以从试验设计进行对比。如图</w:t>
      </w:r>
      <w:r w:rsidRPr="000517A9">
        <w:rPr>
          <w:rFonts w:ascii="宋体" w:eastAsia="宋体" w:hAnsi="宋体"/>
          <w:sz w:val="24"/>
          <w:szCs w:val="24"/>
        </w:rPr>
        <w:t xml:space="preserve"> 3-2-1 所示，图①是 Paper 8 中动物的处理</w:t>
      </w:r>
      <w:r w:rsidRPr="000517A9">
        <w:rPr>
          <w:rFonts w:ascii="宋体" w:eastAsia="宋体" w:hAnsi="宋体" w:hint="eastAsia"/>
          <w:sz w:val="24"/>
          <w:szCs w:val="24"/>
        </w:rPr>
        <w:t>（见</w:t>
      </w:r>
      <w:r w:rsidRPr="000517A9">
        <w:rPr>
          <w:rFonts w:ascii="宋体" w:eastAsia="宋体" w:hAnsi="宋体"/>
          <w:sz w:val="24"/>
          <w:szCs w:val="24"/>
        </w:rPr>
        <w:t xml:space="preserve"> Paper 8 的 P 2），图②是学位论文中动物的处理（见 P 15）。经过对比可以发现，两者的</w:t>
      </w:r>
      <w:r w:rsidRPr="000517A9">
        <w:rPr>
          <w:rFonts w:ascii="宋体" w:eastAsia="宋体" w:hAnsi="宋体" w:hint="eastAsia"/>
          <w:sz w:val="24"/>
          <w:szCs w:val="24"/>
        </w:rPr>
        <w:t>实验设计大体相同。但两者使用的山竹醇（</w:t>
      </w:r>
      <w:r w:rsidRPr="000517A9">
        <w:rPr>
          <w:rFonts w:ascii="宋体" w:eastAsia="宋体" w:hAnsi="宋体"/>
          <w:sz w:val="24"/>
          <w:szCs w:val="24"/>
        </w:rPr>
        <w:t>Garcinol）的来源和有效成分的含量不同，Paper8 是从中国</w:t>
      </w:r>
      <w:proofErr w:type="gramStart"/>
      <w:r w:rsidRPr="000517A9">
        <w:rPr>
          <w:rFonts w:ascii="宋体" w:eastAsia="宋体" w:hAnsi="宋体"/>
          <w:sz w:val="24"/>
          <w:szCs w:val="24"/>
        </w:rPr>
        <w:t>西安欣禄生物技术</w:t>
      </w:r>
      <w:proofErr w:type="gramEnd"/>
      <w:r w:rsidRPr="000517A9">
        <w:rPr>
          <w:rFonts w:ascii="宋体" w:eastAsia="宋体" w:hAnsi="宋体"/>
          <w:sz w:val="24"/>
          <w:szCs w:val="24"/>
        </w:rPr>
        <w:t>公司购入，纯度为 98.1%（在这里回顾一下前文，会发现更有</w:t>
      </w:r>
      <w:r w:rsidRPr="000517A9">
        <w:rPr>
          <w:rFonts w:ascii="宋体" w:eastAsia="宋体" w:hAnsi="宋体" w:hint="eastAsia"/>
          <w:sz w:val="24"/>
          <w:szCs w:val="24"/>
        </w:rPr>
        <w:t>趣的地方。一方面我们已经介绍</w:t>
      </w:r>
      <w:proofErr w:type="gramStart"/>
      <w:r w:rsidRPr="000517A9">
        <w:rPr>
          <w:rFonts w:ascii="宋体" w:eastAsia="宋体" w:hAnsi="宋体" w:hint="eastAsia"/>
          <w:sz w:val="24"/>
          <w:szCs w:val="24"/>
        </w:rPr>
        <w:t>过达到</w:t>
      </w:r>
      <w:proofErr w:type="gramEnd"/>
      <w:r w:rsidRPr="000517A9">
        <w:rPr>
          <w:rFonts w:ascii="宋体" w:eastAsia="宋体" w:hAnsi="宋体"/>
          <w:sz w:val="24"/>
          <w:szCs w:val="24"/>
        </w:rPr>
        <w:t xml:space="preserve"> 98%纯度的 Garcinol 价格能达到 800 元/mg，如此高</w:t>
      </w:r>
      <w:r w:rsidRPr="000517A9">
        <w:rPr>
          <w:rFonts w:ascii="宋体" w:eastAsia="宋体" w:hAnsi="宋体" w:hint="eastAsia"/>
          <w:sz w:val="24"/>
          <w:szCs w:val="24"/>
        </w:rPr>
        <w:t>昂的价格拿去喂猪，显然是不合理的；另一方面，我们联系过相关公司，其表示没有相关产品售卖），而论文是由本实验室提取，纯度为</w:t>
      </w:r>
      <w:r w:rsidRPr="000517A9">
        <w:rPr>
          <w:rFonts w:ascii="宋体" w:eastAsia="宋体" w:hAnsi="宋体"/>
          <w:sz w:val="24"/>
          <w:szCs w:val="24"/>
        </w:rPr>
        <w:t xml:space="preserve"> 32.84%（检测报告显示 2837.94 mg/kg，纯度约</w:t>
      </w:r>
      <w:r w:rsidRPr="000517A9">
        <w:rPr>
          <w:rFonts w:ascii="宋体" w:eastAsia="宋体" w:hAnsi="宋体" w:hint="eastAsia"/>
          <w:sz w:val="24"/>
          <w:szCs w:val="24"/>
        </w:rPr>
        <w:t>为</w:t>
      </w:r>
      <w:r w:rsidRPr="000517A9">
        <w:rPr>
          <w:rFonts w:ascii="宋体" w:eastAsia="宋体" w:hAnsi="宋体"/>
          <w:sz w:val="24"/>
          <w:szCs w:val="24"/>
        </w:rPr>
        <w:t xml:space="preserve"> 0.284%）（图 3-2-2）。在添加量都是 200、400 和 600 mg/kg 的情况下，由于两者的浓度相差巨大，结果应该是不同的，但后面却出现了部分结果相同，而部分不相同的现象。</w:t>
      </w:r>
    </w:p>
    <w:p w14:paraId="05D26D59" w14:textId="67FD4D88" w:rsidR="00D7495D" w:rsidRPr="000517A9" w:rsidRDefault="007C3E06"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2A380FD9" wp14:editId="242C3E04">
            <wp:extent cx="5274310" cy="7093585"/>
            <wp:effectExtent l="0" t="0" r="2540" b="0"/>
            <wp:docPr id="107339967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310" cy="7093585"/>
                    </a:xfrm>
                    <a:prstGeom prst="rect">
                      <a:avLst/>
                    </a:prstGeom>
                    <a:noFill/>
                    <a:ln>
                      <a:noFill/>
                    </a:ln>
                  </pic:spPr>
                </pic:pic>
              </a:graphicData>
            </a:graphic>
          </wp:inline>
        </w:drawing>
      </w:r>
    </w:p>
    <w:p w14:paraId="3AD865BF" w14:textId="6ED3CC35" w:rsidR="007C3E06" w:rsidRPr="000517A9" w:rsidRDefault="007C3E06"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3-2-1 图①为 Paper 8 中实验设计；图②是学位论文中实验设计</w:t>
      </w:r>
    </w:p>
    <w:p w14:paraId="21A3C7A2" w14:textId="0EC9B777" w:rsidR="007C3E06" w:rsidRPr="000517A9" w:rsidRDefault="007C3E06"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lastRenderedPageBreak/>
        <w:drawing>
          <wp:inline distT="0" distB="0" distL="0" distR="0" wp14:anchorId="2E90FCC0" wp14:editId="5BA42BE6">
            <wp:extent cx="5274310" cy="4163060"/>
            <wp:effectExtent l="0" t="0" r="2540" b="8890"/>
            <wp:docPr id="95107372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4310" cy="4163060"/>
                    </a:xfrm>
                    <a:prstGeom prst="rect">
                      <a:avLst/>
                    </a:prstGeom>
                    <a:noFill/>
                    <a:ln>
                      <a:noFill/>
                    </a:ln>
                  </pic:spPr>
                </pic:pic>
              </a:graphicData>
            </a:graphic>
          </wp:inline>
        </w:drawing>
      </w:r>
    </w:p>
    <w:p w14:paraId="12EF369F" w14:textId="321F0A3D" w:rsidR="00D7495D" w:rsidRDefault="007C3E06"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3-2-2 图①为 Garcinol 价格；图②为中国</w:t>
      </w:r>
      <w:proofErr w:type="gramStart"/>
      <w:r w:rsidRPr="000517A9">
        <w:rPr>
          <w:rFonts w:ascii="宋体" w:eastAsia="宋体" w:hAnsi="宋体"/>
          <w:sz w:val="24"/>
          <w:szCs w:val="24"/>
        </w:rPr>
        <w:t>西安欣禄生物技术</w:t>
      </w:r>
      <w:proofErr w:type="gramEnd"/>
      <w:r w:rsidRPr="000517A9">
        <w:rPr>
          <w:rFonts w:ascii="宋体" w:eastAsia="宋体" w:hAnsi="宋体"/>
          <w:sz w:val="24"/>
          <w:szCs w:val="24"/>
        </w:rPr>
        <w:t>公司工作人员交流记录，图③为检测结果</w:t>
      </w:r>
    </w:p>
    <w:p w14:paraId="10288C55" w14:textId="77777777" w:rsidR="008449B5" w:rsidRPr="000517A9" w:rsidRDefault="008449B5" w:rsidP="00E52F34">
      <w:pPr>
        <w:widowControl/>
        <w:spacing w:line="240" w:lineRule="atLeast"/>
        <w:jc w:val="center"/>
        <w:rPr>
          <w:rFonts w:ascii="宋体" w:eastAsia="宋体" w:hAnsi="宋体" w:hint="eastAsia"/>
          <w:sz w:val="24"/>
          <w:szCs w:val="24"/>
        </w:rPr>
      </w:pPr>
    </w:p>
    <w:p w14:paraId="27229AAD" w14:textId="72070A02" w:rsidR="00D7495D" w:rsidRPr="000517A9" w:rsidRDefault="00FB53B9"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此外，在试验设计中，我们还发现两者基础日粮的组成也不同。如图</w:t>
      </w:r>
      <w:r w:rsidRPr="000517A9">
        <w:rPr>
          <w:rFonts w:ascii="宋体" w:eastAsia="宋体" w:hAnsi="宋体"/>
          <w:sz w:val="24"/>
          <w:szCs w:val="24"/>
        </w:rPr>
        <w:t xml:space="preserve"> 3-2-3 所示，图①</w:t>
      </w:r>
      <w:r w:rsidRPr="000517A9">
        <w:rPr>
          <w:rFonts w:ascii="宋体" w:eastAsia="宋体" w:hAnsi="宋体" w:hint="eastAsia"/>
          <w:sz w:val="24"/>
          <w:szCs w:val="24"/>
        </w:rPr>
        <w:t>为</w:t>
      </w:r>
      <w:r w:rsidRPr="000517A9">
        <w:rPr>
          <w:rFonts w:ascii="宋体" w:eastAsia="宋体" w:hAnsi="宋体"/>
          <w:sz w:val="24"/>
          <w:szCs w:val="24"/>
        </w:rPr>
        <w:t xml:space="preserve"> Paper 8 中基础日粮的组成（见 P 2），图②是学位论文中基础日粮的组成（见 P 17）。即便</w:t>
      </w:r>
      <w:r w:rsidRPr="000517A9">
        <w:rPr>
          <w:rFonts w:ascii="宋体" w:eastAsia="宋体" w:hAnsi="宋体" w:hint="eastAsia"/>
          <w:sz w:val="24"/>
          <w:szCs w:val="24"/>
        </w:rPr>
        <w:t>只是日</w:t>
      </w:r>
      <w:proofErr w:type="gramStart"/>
      <w:r w:rsidRPr="000517A9">
        <w:rPr>
          <w:rFonts w:ascii="宋体" w:eastAsia="宋体" w:hAnsi="宋体" w:hint="eastAsia"/>
          <w:sz w:val="24"/>
          <w:szCs w:val="24"/>
        </w:rPr>
        <w:t>粮组成</w:t>
      </w:r>
      <w:proofErr w:type="gramEnd"/>
      <w:r w:rsidRPr="000517A9">
        <w:rPr>
          <w:rFonts w:ascii="宋体" w:eastAsia="宋体" w:hAnsi="宋体" w:hint="eastAsia"/>
          <w:sz w:val="24"/>
          <w:szCs w:val="24"/>
        </w:rPr>
        <w:t>不同，其他完全相同，结果也很难出现结果完全相同的现象，更何况，</w:t>
      </w:r>
      <w:r w:rsidRPr="000517A9">
        <w:rPr>
          <w:rFonts w:ascii="宋体" w:eastAsia="宋体" w:hAnsi="宋体"/>
          <w:sz w:val="24"/>
          <w:szCs w:val="24"/>
        </w:rPr>
        <w:t>Paper 8</w:t>
      </w:r>
      <w:r w:rsidRPr="000517A9">
        <w:rPr>
          <w:rFonts w:ascii="宋体" w:eastAsia="宋体" w:hAnsi="宋体" w:hint="eastAsia"/>
          <w:sz w:val="24"/>
          <w:szCs w:val="24"/>
        </w:rPr>
        <w:t>和论文中山竹醇的浓度也相差较大，那么结果出现完全相同的可能性应该更低了。但王博士发的</w:t>
      </w:r>
      <w:r w:rsidRPr="000517A9">
        <w:rPr>
          <w:rFonts w:ascii="宋体" w:eastAsia="宋体" w:hAnsi="宋体"/>
          <w:sz w:val="24"/>
          <w:szCs w:val="24"/>
        </w:rPr>
        <w:t xml:space="preserve"> Paper 8 和</w:t>
      </w:r>
      <w:proofErr w:type="gramStart"/>
      <w:r w:rsidRPr="000517A9">
        <w:rPr>
          <w:rFonts w:ascii="宋体" w:eastAsia="宋体" w:hAnsi="宋体"/>
          <w:sz w:val="24"/>
          <w:szCs w:val="24"/>
        </w:rPr>
        <w:t xml:space="preserve">李 </w:t>
      </w:r>
      <w:proofErr w:type="gramEnd"/>
      <w:r w:rsidRPr="000517A9">
        <w:rPr>
          <w:rFonts w:ascii="宋体" w:eastAsia="宋体" w:hAnsi="宋体"/>
          <w:sz w:val="24"/>
          <w:szCs w:val="24"/>
        </w:rPr>
        <w:t>J 的学位论文多处出现结果完全相同的现象。</w:t>
      </w:r>
    </w:p>
    <w:p w14:paraId="454A7BB4" w14:textId="31E9FF9F" w:rsidR="00FB53B9" w:rsidRPr="000517A9" w:rsidRDefault="00FB53B9"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662E50FB" wp14:editId="0086FE82">
            <wp:extent cx="5274310" cy="8428355"/>
            <wp:effectExtent l="0" t="0" r="2540" b="0"/>
            <wp:docPr id="179488000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4310" cy="8428355"/>
                    </a:xfrm>
                    <a:prstGeom prst="rect">
                      <a:avLst/>
                    </a:prstGeom>
                    <a:noFill/>
                    <a:ln>
                      <a:noFill/>
                    </a:ln>
                  </pic:spPr>
                </pic:pic>
              </a:graphicData>
            </a:graphic>
          </wp:inline>
        </w:drawing>
      </w:r>
    </w:p>
    <w:p w14:paraId="50B1A043" w14:textId="1BD55C1D" w:rsidR="00FB53B9" w:rsidRDefault="00FB53B9"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3-2-3 图①为 Paper 8 中基础日粮的组成，图②是学位论文中基础日粮的组成</w:t>
      </w:r>
    </w:p>
    <w:p w14:paraId="4EF5FC0A" w14:textId="77777777" w:rsidR="008449B5" w:rsidRPr="000517A9" w:rsidRDefault="008449B5" w:rsidP="00E52F34">
      <w:pPr>
        <w:widowControl/>
        <w:spacing w:line="240" w:lineRule="atLeast"/>
        <w:jc w:val="center"/>
        <w:rPr>
          <w:rFonts w:ascii="宋体" w:eastAsia="宋体" w:hAnsi="宋体" w:hint="eastAsia"/>
          <w:sz w:val="24"/>
          <w:szCs w:val="24"/>
        </w:rPr>
      </w:pPr>
    </w:p>
    <w:p w14:paraId="6F683E84" w14:textId="7B91E52D" w:rsidR="00552195" w:rsidRPr="000517A9" w:rsidRDefault="00FB53B9"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接下来，可以看到数据肆意篡改的结果部分。见下图</w:t>
      </w:r>
      <w:r w:rsidRPr="000517A9">
        <w:rPr>
          <w:rFonts w:ascii="宋体" w:eastAsia="宋体" w:hAnsi="宋体"/>
          <w:sz w:val="24"/>
          <w:szCs w:val="24"/>
        </w:rPr>
        <w:t xml:space="preserve"> 3-2-4，图①为 Paper 8 中 Table 3</w:t>
      </w:r>
      <w:r w:rsidRPr="000517A9">
        <w:rPr>
          <w:rFonts w:ascii="宋体" w:eastAsia="宋体" w:hAnsi="宋体" w:hint="eastAsia"/>
          <w:sz w:val="24"/>
          <w:szCs w:val="24"/>
        </w:rPr>
        <w:t>和</w:t>
      </w:r>
      <w:r w:rsidRPr="000517A9">
        <w:rPr>
          <w:rFonts w:ascii="宋体" w:eastAsia="宋体" w:hAnsi="宋体"/>
          <w:sz w:val="24"/>
          <w:szCs w:val="24"/>
        </w:rPr>
        <w:t xml:space="preserve"> Table 4 （见 P 4 ），展示了饲粮中添加山竹醇对育肥猪生长性能和胴体性状的影响，图②</w:t>
      </w:r>
      <w:r w:rsidRPr="000517A9">
        <w:rPr>
          <w:rFonts w:ascii="宋体" w:eastAsia="宋体" w:hAnsi="宋体" w:hint="eastAsia"/>
          <w:sz w:val="24"/>
          <w:szCs w:val="24"/>
        </w:rPr>
        <w:t>为论文中第二章</w:t>
      </w:r>
      <w:r w:rsidRPr="000517A9">
        <w:rPr>
          <w:rFonts w:ascii="宋体" w:eastAsia="宋体" w:hAnsi="宋体"/>
          <w:sz w:val="24"/>
          <w:szCs w:val="24"/>
        </w:rPr>
        <w:t xml:space="preserve"> 3.1 的表 2-5（见 P 25），展示了山竹醇对肥育猪生长性能和胴体性状的影</w:t>
      </w:r>
      <w:r w:rsidRPr="000517A9">
        <w:rPr>
          <w:rFonts w:ascii="宋体" w:eastAsia="宋体" w:hAnsi="宋体" w:hint="eastAsia"/>
          <w:sz w:val="24"/>
          <w:szCs w:val="24"/>
        </w:rPr>
        <w:t>响。将这两个结果进行对比，可以发现许多有趣的现象。首先是</w:t>
      </w:r>
      <w:r w:rsidRPr="000517A9">
        <w:rPr>
          <w:rFonts w:ascii="宋体" w:eastAsia="宋体" w:hAnsi="宋体"/>
          <w:sz w:val="24"/>
          <w:szCs w:val="24"/>
        </w:rPr>
        <w:t xml:space="preserve"> ADFI、ADG、LA 和最后</w:t>
      </w:r>
      <w:r w:rsidRPr="000517A9">
        <w:rPr>
          <w:rFonts w:ascii="宋体" w:eastAsia="宋体" w:hAnsi="宋体" w:hint="eastAsia"/>
          <w:sz w:val="24"/>
          <w:szCs w:val="24"/>
        </w:rPr>
        <w:t>一根肋骨</w:t>
      </w:r>
      <w:proofErr w:type="gramStart"/>
      <w:r w:rsidRPr="000517A9">
        <w:rPr>
          <w:rFonts w:ascii="宋体" w:eastAsia="宋体" w:hAnsi="宋体" w:hint="eastAsia"/>
          <w:sz w:val="24"/>
          <w:szCs w:val="24"/>
        </w:rPr>
        <w:t>处背膘厚</w:t>
      </w:r>
      <w:proofErr w:type="gramEnd"/>
      <w:r w:rsidRPr="000517A9">
        <w:rPr>
          <w:rFonts w:ascii="宋体" w:eastAsia="宋体" w:hAnsi="宋体" w:hint="eastAsia"/>
          <w:sz w:val="24"/>
          <w:szCs w:val="24"/>
        </w:rPr>
        <w:t>对应各组的结果可以说是完全相同（</w:t>
      </w:r>
      <w:r w:rsidRPr="000517A9">
        <w:rPr>
          <w:rFonts w:ascii="宋体" w:eastAsia="宋体" w:hAnsi="宋体"/>
          <w:sz w:val="24"/>
          <w:szCs w:val="24"/>
        </w:rPr>
        <w:t>Paper 8 的结果保留一位小数，论文</w:t>
      </w:r>
      <w:r w:rsidRPr="000517A9">
        <w:rPr>
          <w:rFonts w:ascii="宋体" w:eastAsia="宋体" w:hAnsi="宋体" w:hint="eastAsia"/>
          <w:sz w:val="24"/>
          <w:szCs w:val="24"/>
        </w:rPr>
        <w:t>的结果保留两位小数），但是它们的</w:t>
      </w:r>
      <w:r w:rsidRPr="000517A9">
        <w:rPr>
          <w:rFonts w:ascii="宋体" w:eastAsia="宋体" w:hAnsi="宋体"/>
          <w:sz w:val="24"/>
          <w:szCs w:val="24"/>
        </w:rPr>
        <w:t xml:space="preserve"> SEM 值却并不相同，且相差较大（例如在 ADFI 完全一</w:t>
      </w:r>
      <w:r w:rsidRPr="000517A9">
        <w:rPr>
          <w:rFonts w:ascii="宋体" w:eastAsia="宋体" w:hAnsi="宋体" w:hint="eastAsia"/>
          <w:sz w:val="24"/>
          <w:szCs w:val="24"/>
        </w:rPr>
        <w:t>致的情况下，</w:t>
      </w:r>
      <w:r w:rsidRPr="000517A9">
        <w:rPr>
          <w:rFonts w:ascii="宋体" w:eastAsia="宋体" w:hAnsi="宋体"/>
          <w:sz w:val="24"/>
          <w:szCs w:val="24"/>
        </w:rPr>
        <w:t>SEM 由 1.45 一下子变为 15.45）。F/G 除 200 mg/kg 山竹醇组，其他</w:t>
      </w:r>
      <w:proofErr w:type="gramStart"/>
      <w:r w:rsidRPr="000517A9">
        <w:rPr>
          <w:rFonts w:ascii="宋体" w:eastAsia="宋体" w:hAnsi="宋体"/>
          <w:sz w:val="24"/>
          <w:szCs w:val="24"/>
        </w:rPr>
        <w:t>组结果</w:t>
      </w:r>
      <w:proofErr w:type="gramEnd"/>
      <w:r w:rsidRPr="000517A9">
        <w:rPr>
          <w:rFonts w:ascii="宋体" w:eastAsia="宋体" w:hAnsi="宋体"/>
          <w:sz w:val="24"/>
          <w:szCs w:val="24"/>
        </w:rPr>
        <w:t>完</w:t>
      </w:r>
      <w:r w:rsidRPr="000517A9">
        <w:rPr>
          <w:rFonts w:ascii="宋体" w:eastAsia="宋体" w:hAnsi="宋体" w:hint="eastAsia"/>
          <w:sz w:val="24"/>
          <w:szCs w:val="24"/>
        </w:rPr>
        <w:t>全相同，而</w:t>
      </w:r>
      <w:r w:rsidRPr="000517A9">
        <w:rPr>
          <w:rFonts w:ascii="宋体" w:eastAsia="宋体" w:hAnsi="宋体"/>
          <w:sz w:val="24"/>
          <w:szCs w:val="24"/>
        </w:rPr>
        <w:t xml:space="preserve"> 200 mg/kg 山竹醇组，Paper 中是 3.07，论文中是 3.08，仅相差 0.1，结果就从不</w:t>
      </w:r>
      <w:r w:rsidRPr="000517A9">
        <w:rPr>
          <w:rFonts w:ascii="宋体" w:eastAsia="宋体" w:hAnsi="宋体" w:hint="eastAsia"/>
          <w:sz w:val="24"/>
          <w:szCs w:val="24"/>
        </w:rPr>
        <w:t>显著摇身一变成了显著。末重、胴体重、屠宰率和平均</w:t>
      </w:r>
      <w:proofErr w:type="gramStart"/>
      <w:r w:rsidRPr="000517A9">
        <w:rPr>
          <w:rFonts w:ascii="宋体" w:eastAsia="宋体" w:hAnsi="宋体" w:hint="eastAsia"/>
          <w:sz w:val="24"/>
          <w:szCs w:val="24"/>
        </w:rPr>
        <w:t>背膘厚对应</w:t>
      </w:r>
      <w:proofErr w:type="gramEnd"/>
      <w:r w:rsidRPr="000517A9">
        <w:rPr>
          <w:rFonts w:ascii="宋体" w:eastAsia="宋体" w:hAnsi="宋体" w:hint="eastAsia"/>
          <w:sz w:val="24"/>
          <w:szCs w:val="24"/>
        </w:rPr>
        <w:t>各组的结果完全不同，而第一根肋骨处和最后一根腰椎</w:t>
      </w:r>
      <w:proofErr w:type="gramStart"/>
      <w:r w:rsidRPr="000517A9">
        <w:rPr>
          <w:rFonts w:ascii="宋体" w:eastAsia="宋体" w:hAnsi="宋体" w:hint="eastAsia"/>
          <w:sz w:val="24"/>
          <w:szCs w:val="24"/>
        </w:rPr>
        <w:t>处背膘厚</w:t>
      </w:r>
      <w:proofErr w:type="gramEnd"/>
      <w:r w:rsidRPr="000517A9">
        <w:rPr>
          <w:rFonts w:ascii="宋体" w:eastAsia="宋体" w:hAnsi="宋体" w:hint="eastAsia"/>
          <w:sz w:val="24"/>
          <w:szCs w:val="24"/>
        </w:rPr>
        <w:t>对应各组的结果部分相同，部分不同。</w:t>
      </w:r>
    </w:p>
    <w:p w14:paraId="20DE0376" w14:textId="6D1181D9" w:rsidR="00FB53B9" w:rsidRPr="000517A9" w:rsidRDefault="007F5F4F"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7FE3A2EE" wp14:editId="7FC0AAC6">
            <wp:extent cx="5274310" cy="8479155"/>
            <wp:effectExtent l="0" t="0" r="2540" b="0"/>
            <wp:docPr id="70937451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4310" cy="8479155"/>
                    </a:xfrm>
                    <a:prstGeom prst="rect">
                      <a:avLst/>
                    </a:prstGeom>
                    <a:noFill/>
                    <a:ln>
                      <a:noFill/>
                    </a:ln>
                  </pic:spPr>
                </pic:pic>
              </a:graphicData>
            </a:graphic>
          </wp:inline>
        </w:drawing>
      </w:r>
    </w:p>
    <w:p w14:paraId="7052DBCB" w14:textId="5725DF5C" w:rsidR="00FB53B9" w:rsidRDefault="007F5F4F"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3-2-4 图①为 Paper 8 中育肥猪的生长性能和胴体性状；图②为论文中育肥猪的生长性能和胴体性状（颜色相同的框代表测定指标相同，红色框代表结果不同的部分）</w:t>
      </w:r>
    </w:p>
    <w:p w14:paraId="2D9AB190" w14:textId="77777777" w:rsidR="008449B5" w:rsidRPr="000517A9" w:rsidRDefault="008449B5" w:rsidP="00E52F34">
      <w:pPr>
        <w:widowControl/>
        <w:spacing w:line="240" w:lineRule="atLeast"/>
        <w:jc w:val="center"/>
        <w:rPr>
          <w:rFonts w:ascii="宋体" w:eastAsia="宋体" w:hAnsi="宋体" w:hint="eastAsia"/>
          <w:sz w:val="24"/>
          <w:szCs w:val="24"/>
        </w:rPr>
      </w:pPr>
    </w:p>
    <w:p w14:paraId="2F3A9D23" w14:textId="418D4AAA" w:rsidR="007F5F4F" w:rsidRPr="000517A9" w:rsidRDefault="007F5F4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而在两者展示山竹醇对猪肉品质、肌肉化学成分等指标影响的结果中，再次用了相同的“手法”。总的来说，这部分的结果同样进行了肆意篡改。要么就是将小数点后的数字进行改动，要么就是完全相同数值却有着截然不同的显著性和标准差，这里就不再赘述了（图</w:t>
      </w:r>
      <w:r w:rsidRPr="000517A9">
        <w:rPr>
          <w:rFonts w:ascii="宋体" w:eastAsia="宋体" w:hAnsi="宋体"/>
          <w:sz w:val="24"/>
          <w:szCs w:val="24"/>
        </w:rPr>
        <w:t xml:space="preserve"> 3-2-5）。</w:t>
      </w:r>
    </w:p>
    <w:p w14:paraId="3A884217" w14:textId="2C18CC1C" w:rsidR="007F5F4F" w:rsidRPr="000517A9" w:rsidRDefault="007F5F4F"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drawing>
          <wp:inline distT="0" distB="0" distL="0" distR="0" wp14:anchorId="0B95F9F4" wp14:editId="5EC21BB6">
            <wp:extent cx="5274310" cy="4946650"/>
            <wp:effectExtent l="0" t="0" r="2540" b="6350"/>
            <wp:docPr id="169827637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4310" cy="4946650"/>
                    </a:xfrm>
                    <a:prstGeom prst="rect">
                      <a:avLst/>
                    </a:prstGeom>
                    <a:noFill/>
                    <a:ln>
                      <a:noFill/>
                    </a:ln>
                  </pic:spPr>
                </pic:pic>
              </a:graphicData>
            </a:graphic>
          </wp:inline>
        </w:drawing>
      </w:r>
    </w:p>
    <w:p w14:paraId="72F254BC" w14:textId="64764495" w:rsidR="007F5F4F" w:rsidRDefault="007F5F4F"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3-2-5 图①为 Paper 8 中添加山竹醇对肥育猪猪肉品质等指标的影响；图②为学位论文中山</w:t>
      </w:r>
      <w:r w:rsidRPr="000517A9">
        <w:rPr>
          <w:rFonts w:ascii="宋体" w:eastAsia="宋体" w:hAnsi="宋体" w:hint="eastAsia"/>
          <w:sz w:val="24"/>
          <w:szCs w:val="24"/>
        </w:rPr>
        <w:t>竹醇对肥育猪猪肉品质等指标的影响</w:t>
      </w:r>
    </w:p>
    <w:p w14:paraId="237DEAB0" w14:textId="77777777" w:rsidR="008449B5" w:rsidRPr="000517A9" w:rsidRDefault="008449B5" w:rsidP="00E52F34">
      <w:pPr>
        <w:widowControl/>
        <w:spacing w:line="240" w:lineRule="atLeast"/>
        <w:jc w:val="center"/>
        <w:rPr>
          <w:rFonts w:ascii="宋体" w:eastAsia="宋体" w:hAnsi="宋体" w:hint="eastAsia"/>
          <w:sz w:val="24"/>
          <w:szCs w:val="24"/>
        </w:rPr>
      </w:pPr>
    </w:p>
    <w:p w14:paraId="2E39F4F7" w14:textId="39AEE168" w:rsidR="00FB53B9" w:rsidRPr="000517A9" w:rsidRDefault="007F5F4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同样的问题也出现在</w:t>
      </w:r>
      <w:r w:rsidRPr="000517A9">
        <w:rPr>
          <w:rFonts w:ascii="宋体" w:eastAsia="宋体" w:hAnsi="宋体"/>
          <w:sz w:val="24"/>
          <w:szCs w:val="24"/>
        </w:rPr>
        <w:t xml:space="preserve"> Paper 8 与论文中的 WB 结果中。如图 3-2-6 所示，图①是 Paper 8</w:t>
      </w:r>
      <w:r w:rsidRPr="000517A9">
        <w:rPr>
          <w:rFonts w:ascii="宋体" w:eastAsia="宋体" w:hAnsi="宋体" w:hint="eastAsia"/>
          <w:sz w:val="24"/>
          <w:szCs w:val="24"/>
        </w:rPr>
        <w:t>中的</w:t>
      </w:r>
      <w:r w:rsidRPr="000517A9">
        <w:rPr>
          <w:rFonts w:ascii="宋体" w:eastAsia="宋体" w:hAnsi="宋体"/>
          <w:sz w:val="24"/>
          <w:szCs w:val="24"/>
        </w:rPr>
        <w:t xml:space="preserve"> Fig. 1 的图 A-F 和图 I-K（见 P 6 ），图②是论文中的 3.7 节中图 2-3（见 P 29）的图 A-C 和 3.8 节中图 2-4 （见P 30）和图 2-5 （见P 31）的图 A、C 和 D，两者展示的均为</w:t>
      </w:r>
      <w:proofErr w:type="gramStart"/>
      <w:r w:rsidRPr="000517A9">
        <w:rPr>
          <w:rFonts w:ascii="宋体" w:eastAsia="宋体" w:hAnsi="宋体"/>
          <w:sz w:val="24"/>
          <w:szCs w:val="24"/>
        </w:rPr>
        <w:t>饲</w:t>
      </w:r>
      <w:proofErr w:type="gramEnd"/>
      <w:r w:rsidRPr="000517A9">
        <w:rPr>
          <w:rFonts w:ascii="宋体" w:eastAsia="宋体" w:hAnsi="宋体"/>
          <w:sz w:val="24"/>
          <w:szCs w:val="24"/>
        </w:rPr>
        <w:t>粮中</w:t>
      </w:r>
      <w:r w:rsidRPr="000517A9">
        <w:rPr>
          <w:rFonts w:ascii="宋体" w:eastAsia="宋体" w:hAnsi="宋体" w:hint="eastAsia"/>
          <w:sz w:val="24"/>
          <w:szCs w:val="24"/>
        </w:rPr>
        <w:t>添加山竹醇对肥育猪糖酵解酶乙酰化水平、</w:t>
      </w:r>
      <w:r w:rsidRPr="000517A9">
        <w:rPr>
          <w:rFonts w:ascii="宋体" w:eastAsia="宋体" w:hAnsi="宋体"/>
          <w:sz w:val="24"/>
          <w:szCs w:val="24"/>
        </w:rPr>
        <w:t>mRNA 水平及活性的影响。这部分的结果中 Paper8 和论文完全一致，WB 图和显著性完全相同，最终实现了“殊途同归”。</w:t>
      </w:r>
    </w:p>
    <w:p w14:paraId="023440EA" w14:textId="2159C82A" w:rsidR="00FB53B9" w:rsidRPr="000517A9" w:rsidRDefault="00550CB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78AE1F45" wp14:editId="5AD34CDB">
            <wp:extent cx="5274310" cy="8229600"/>
            <wp:effectExtent l="0" t="0" r="2540" b="0"/>
            <wp:docPr id="49492946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4310" cy="8229600"/>
                    </a:xfrm>
                    <a:prstGeom prst="rect">
                      <a:avLst/>
                    </a:prstGeom>
                    <a:noFill/>
                    <a:ln>
                      <a:noFill/>
                    </a:ln>
                  </pic:spPr>
                </pic:pic>
              </a:graphicData>
            </a:graphic>
          </wp:inline>
        </w:drawing>
      </w:r>
    </w:p>
    <w:p w14:paraId="4881BE69" w14:textId="0FAF13FC" w:rsidR="00550CBB" w:rsidRDefault="00550CBB"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3-2-6 图①为饲粮中添加山竹醇对育肥猪糖酵解酶乙酰化水平、mRNA 水平及活性的影响；</w:t>
      </w:r>
      <w:r w:rsidRPr="000517A9">
        <w:rPr>
          <w:rFonts w:ascii="宋体" w:eastAsia="宋体" w:hAnsi="宋体" w:hint="eastAsia"/>
          <w:sz w:val="24"/>
          <w:szCs w:val="24"/>
        </w:rPr>
        <w:t>图②为山竹醇对肥育猪肌肉糖酵解酶乙酰化水平、</w:t>
      </w:r>
      <w:r w:rsidRPr="000517A9">
        <w:rPr>
          <w:rFonts w:ascii="宋体" w:eastAsia="宋体" w:hAnsi="宋体"/>
          <w:sz w:val="24"/>
          <w:szCs w:val="24"/>
        </w:rPr>
        <w:t>mRNA 水平及活性的影响</w:t>
      </w:r>
    </w:p>
    <w:p w14:paraId="336B1F62" w14:textId="77777777" w:rsidR="008449B5" w:rsidRPr="000517A9" w:rsidRDefault="008449B5" w:rsidP="00E52F34">
      <w:pPr>
        <w:widowControl/>
        <w:spacing w:line="240" w:lineRule="atLeast"/>
        <w:jc w:val="center"/>
        <w:rPr>
          <w:rFonts w:ascii="宋体" w:eastAsia="宋体" w:hAnsi="宋体" w:hint="eastAsia"/>
          <w:sz w:val="24"/>
          <w:szCs w:val="24"/>
        </w:rPr>
      </w:pPr>
    </w:p>
    <w:p w14:paraId="226D33FC" w14:textId="6040B1AC" w:rsidR="00FB53B9" w:rsidRPr="000517A9" w:rsidRDefault="00550CB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有图片结果的</w:t>
      </w:r>
      <w:r w:rsidRPr="000517A9">
        <w:rPr>
          <w:rFonts w:ascii="宋体" w:eastAsia="宋体" w:hAnsi="宋体"/>
          <w:sz w:val="24"/>
          <w:szCs w:val="24"/>
        </w:rPr>
        <w:t xml:space="preserve"> WB 都敢如此，只有柱状图结果的 mRNA 表达就更不必说了。如图 3-2-7 所示，图①是 Paper 8 中的 Fig. 3 的图 B-E（见 P 7 ），显示了饲粮中添加山竹醇对育肥猪</w:t>
      </w:r>
      <w:proofErr w:type="spellStart"/>
      <w:r w:rsidRPr="000517A9">
        <w:rPr>
          <w:rFonts w:ascii="宋体" w:eastAsia="宋体" w:hAnsi="宋体"/>
          <w:sz w:val="24"/>
          <w:szCs w:val="24"/>
        </w:rPr>
        <w:t>MyHC</w:t>
      </w:r>
      <w:proofErr w:type="spellEnd"/>
      <w:r w:rsidRPr="000517A9">
        <w:rPr>
          <w:rFonts w:ascii="宋体" w:eastAsia="宋体" w:hAnsi="宋体"/>
          <w:sz w:val="24"/>
          <w:szCs w:val="24"/>
        </w:rPr>
        <w:t xml:space="preserve"> 亚型基因 mRNA 水平和肌纤维横截面积的影响，图②是论文中的 3.4 节中图 2-1 （见P 27），显示了山竹醇对猪肌肉 </w:t>
      </w:r>
      <w:proofErr w:type="spellStart"/>
      <w:r w:rsidRPr="000517A9">
        <w:rPr>
          <w:rFonts w:ascii="宋体" w:eastAsia="宋体" w:hAnsi="宋体"/>
          <w:sz w:val="24"/>
          <w:szCs w:val="24"/>
        </w:rPr>
        <w:t>MyHC</w:t>
      </w:r>
      <w:proofErr w:type="spellEnd"/>
      <w:r w:rsidRPr="000517A9">
        <w:rPr>
          <w:rFonts w:ascii="宋体" w:eastAsia="宋体" w:hAnsi="宋体"/>
          <w:sz w:val="24"/>
          <w:szCs w:val="24"/>
        </w:rPr>
        <w:t xml:space="preserve"> mRNA 表达的影响。对比后，发现除 </w:t>
      </w:r>
      <w:proofErr w:type="spellStart"/>
      <w:r w:rsidRPr="000517A9">
        <w:rPr>
          <w:rFonts w:ascii="宋体" w:eastAsia="宋体" w:hAnsi="宋体"/>
          <w:sz w:val="24"/>
          <w:szCs w:val="24"/>
        </w:rPr>
        <w:t>MyHC</w:t>
      </w:r>
      <w:proofErr w:type="spellEnd"/>
      <w:r w:rsidRPr="000517A9">
        <w:rPr>
          <w:rFonts w:ascii="宋体" w:eastAsia="宋体" w:hAnsi="宋体"/>
          <w:sz w:val="24"/>
          <w:szCs w:val="24"/>
        </w:rPr>
        <w:t xml:space="preserve"> IIb （黄色</w:t>
      </w:r>
      <w:r w:rsidRPr="000517A9">
        <w:rPr>
          <w:rFonts w:ascii="宋体" w:eastAsia="宋体" w:hAnsi="宋体" w:hint="eastAsia"/>
          <w:sz w:val="24"/>
          <w:szCs w:val="24"/>
        </w:rPr>
        <w:t>框）的不同外，其他的结果和显著性都相同</w:t>
      </w:r>
      <w:r w:rsidRPr="000517A9">
        <w:rPr>
          <w:rFonts w:ascii="宋体" w:eastAsia="宋体" w:hAnsi="宋体"/>
          <w:sz w:val="24"/>
          <w:szCs w:val="24"/>
        </w:rPr>
        <w:t xml:space="preserve"> （</w:t>
      </w:r>
      <w:proofErr w:type="spellStart"/>
      <w:r w:rsidRPr="000517A9">
        <w:rPr>
          <w:rFonts w:ascii="宋体" w:eastAsia="宋体" w:hAnsi="宋体"/>
          <w:sz w:val="24"/>
          <w:szCs w:val="24"/>
        </w:rPr>
        <w:t>MyHC</w:t>
      </w:r>
      <w:proofErr w:type="spellEnd"/>
      <w:r w:rsidRPr="000517A9">
        <w:rPr>
          <w:rFonts w:ascii="宋体" w:eastAsia="宋体" w:hAnsi="宋体"/>
          <w:sz w:val="24"/>
          <w:szCs w:val="24"/>
        </w:rPr>
        <w:t xml:space="preserve"> </w:t>
      </w:r>
      <w:proofErr w:type="spellStart"/>
      <w:r w:rsidRPr="000517A9">
        <w:rPr>
          <w:rFonts w:ascii="宋体" w:eastAsia="宋体" w:hAnsi="宋体"/>
          <w:sz w:val="24"/>
          <w:szCs w:val="24"/>
        </w:rPr>
        <w:t>IIa</w:t>
      </w:r>
      <w:proofErr w:type="spellEnd"/>
      <w:r w:rsidRPr="000517A9">
        <w:rPr>
          <w:rFonts w:ascii="宋体" w:eastAsia="宋体" w:hAnsi="宋体"/>
          <w:sz w:val="24"/>
          <w:szCs w:val="24"/>
        </w:rPr>
        <w:t>（红色框）显著性相同，但是 Paper8 中的标注有问题）。</w:t>
      </w:r>
    </w:p>
    <w:p w14:paraId="1CC02822" w14:textId="0BB4841D" w:rsidR="00550CBB" w:rsidRPr="000517A9" w:rsidRDefault="001C746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03A52E58" wp14:editId="5C1BB4B8">
            <wp:extent cx="5274310" cy="7976870"/>
            <wp:effectExtent l="0" t="0" r="2540" b="5080"/>
            <wp:docPr id="13401591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7976870"/>
                    </a:xfrm>
                    <a:prstGeom prst="rect">
                      <a:avLst/>
                    </a:prstGeom>
                    <a:noFill/>
                    <a:ln>
                      <a:noFill/>
                    </a:ln>
                  </pic:spPr>
                </pic:pic>
              </a:graphicData>
            </a:graphic>
          </wp:inline>
        </w:drawing>
      </w:r>
    </w:p>
    <w:p w14:paraId="0F17667C" w14:textId="5CA5510F" w:rsidR="001C7464" w:rsidRPr="000517A9" w:rsidRDefault="0080499D"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3-2-7 图①为饲粮中添加山竹醇对育肥猪 </w:t>
      </w:r>
      <w:proofErr w:type="spellStart"/>
      <w:r w:rsidRPr="000517A9">
        <w:rPr>
          <w:rFonts w:ascii="宋体" w:eastAsia="宋体" w:hAnsi="宋体"/>
          <w:sz w:val="24"/>
          <w:szCs w:val="24"/>
        </w:rPr>
        <w:t>MyHC</w:t>
      </w:r>
      <w:proofErr w:type="spellEnd"/>
      <w:r w:rsidRPr="000517A9">
        <w:rPr>
          <w:rFonts w:ascii="宋体" w:eastAsia="宋体" w:hAnsi="宋体"/>
          <w:sz w:val="24"/>
          <w:szCs w:val="24"/>
        </w:rPr>
        <w:t xml:space="preserve"> 亚型基因 mRNA 水平和肌纤维横截面积的</w:t>
      </w:r>
      <w:r w:rsidRPr="000517A9">
        <w:rPr>
          <w:rFonts w:ascii="宋体" w:eastAsia="宋体" w:hAnsi="宋体" w:hint="eastAsia"/>
          <w:sz w:val="24"/>
          <w:szCs w:val="24"/>
        </w:rPr>
        <w:t>影响；图②为山竹醇对猪肌肉</w:t>
      </w:r>
      <w:r w:rsidRPr="000517A9">
        <w:rPr>
          <w:rFonts w:ascii="宋体" w:eastAsia="宋体" w:hAnsi="宋体"/>
          <w:sz w:val="24"/>
          <w:szCs w:val="24"/>
        </w:rPr>
        <w:t xml:space="preserve"> </w:t>
      </w:r>
      <w:proofErr w:type="spellStart"/>
      <w:r w:rsidRPr="000517A9">
        <w:rPr>
          <w:rFonts w:ascii="宋体" w:eastAsia="宋体" w:hAnsi="宋体"/>
          <w:sz w:val="24"/>
          <w:szCs w:val="24"/>
        </w:rPr>
        <w:t>MyHC</w:t>
      </w:r>
      <w:proofErr w:type="spellEnd"/>
      <w:r w:rsidRPr="000517A9">
        <w:rPr>
          <w:rFonts w:ascii="宋体" w:eastAsia="宋体" w:hAnsi="宋体"/>
          <w:sz w:val="24"/>
          <w:szCs w:val="24"/>
        </w:rPr>
        <w:t xml:space="preserve"> m RNA 表达的影响（相同颜色框代表相同基因）</w:t>
      </w:r>
    </w:p>
    <w:p w14:paraId="5C7A85B4" w14:textId="050A34F1" w:rsidR="00550CBB" w:rsidRDefault="0080499D"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综上所述，尽管</w:t>
      </w:r>
      <w:r w:rsidRPr="000517A9">
        <w:rPr>
          <w:rFonts w:ascii="宋体" w:eastAsia="宋体" w:hAnsi="宋体"/>
          <w:sz w:val="24"/>
          <w:szCs w:val="24"/>
        </w:rPr>
        <w:t xml:space="preserve"> Paper 8 和论文中添加量都是 200、400 和 600 mg/kg，但在浓度差异很</w:t>
      </w:r>
      <w:r w:rsidRPr="000517A9">
        <w:rPr>
          <w:rFonts w:ascii="宋体" w:eastAsia="宋体" w:hAnsi="宋体" w:hint="eastAsia"/>
          <w:sz w:val="24"/>
          <w:szCs w:val="24"/>
        </w:rPr>
        <w:t>大的情况下，对应的实验结果应该是截然不同。然而，实际上出现了许多结果完全相同的现象，甚至连</w:t>
      </w:r>
      <w:r w:rsidRPr="000517A9">
        <w:rPr>
          <w:rFonts w:ascii="宋体" w:eastAsia="宋体" w:hAnsi="宋体"/>
          <w:sz w:val="24"/>
          <w:szCs w:val="24"/>
        </w:rPr>
        <w:t xml:space="preserve"> WB 图也完全相同，而其余的数据又出现了很明显的篡改情况。那么为什么会出</w:t>
      </w:r>
      <w:r w:rsidRPr="000517A9">
        <w:rPr>
          <w:rFonts w:ascii="宋体" w:eastAsia="宋体" w:hAnsi="宋体" w:hint="eastAsia"/>
          <w:sz w:val="24"/>
          <w:szCs w:val="24"/>
        </w:rPr>
        <w:t>现这种情况呢？原因在于李</w:t>
      </w:r>
      <w:r w:rsidRPr="000517A9">
        <w:rPr>
          <w:rFonts w:ascii="宋体" w:eastAsia="宋体" w:hAnsi="宋体"/>
          <w:sz w:val="24"/>
          <w:szCs w:val="24"/>
        </w:rPr>
        <w:t xml:space="preserve"> J 和王博士同一级毕业，为了避免毕业答辩时被质疑（例如饲喂98%纯度的 Garcinol 是否合理），他们进行了数据篡改。</w:t>
      </w:r>
    </w:p>
    <w:p w14:paraId="1C6DCB06" w14:textId="77777777" w:rsidR="008449B5" w:rsidRPr="000517A9" w:rsidRDefault="008449B5" w:rsidP="000517A9">
      <w:pPr>
        <w:widowControl/>
        <w:spacing w:line="240" w:lineRule="atLeast"/>
        <w:jc w:val="left"/>
        <w:rPr>
          <w:rFonts w:ascii="宋体" w:eastAsia="宋体" w:hAnsi="宋体" w:hint="eastAsia"/>
          <w:sz w:val="24"/>
          <w:szCs w:val="24"/>
        </w:rPr>
      </w:pPr>
    </w:p>
    <w:p w14:paraId="2D3CCBDF" w14:textId="77777777" w:rsidR="0080499D" w:rsidRPr="00E52F34" w:rsidRDefault="0080499D" w:rsidP="000517A9">
      <w:pPr>
        <w:widowControl/>
        <w:spacing w:line="240" w:lineRule="atLeast"/>
        <w:jc w:val="left"/>
        <w:rPr>
          <w:rFonts w:ascii="宋体" w:eastAsia="宋体" w:hAnsi="宋体"/>
          <w:b/>
          <w:bCs/>
          <w:sz w:val="24"/>
          <w:szCs w:val="24"/>
        </w:rPr>
      </w:pPr>
      <w:r w:rsidRPr="00E52F34">
        <w:rPr>
          <w:rFonts w:ascii="宋体" w:eastAsia="宋体" w:hAnsi="宋体"/>
          <w:b/>
          <w:bCs/>
          <w:sz w:val="24"/>
          <w:szCs w:val="24"/>
        </w:rPr>
        <w:t>3.3 徐 MM</w:t>
      </w:r>
    </w:p>
    <w:p w14:paraId="6ECD9DD3" w14:textId="1C5F9F20" w:rsidR="0080499D" w:rsidRPr="000517A9" w:rsidRDefault="0080499D"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徐</w:t>
      </w:r>
      <w:r w:rsidRPr="000517A9">
        <w:rPr>
          <w:rFonts w:ascii="宋体" w:eastAsia="宋体" w:hAnsi="宋体"/>
          <w:sz w:val="24"/>
          <w:szCs w:val="24"/>
        </w:rPr>
        <w:t xml:space="preserve"> MM 是黄教授指导的 2021 届硕士毕业生，其毕业论文题目为《山竹醇提取工艺优化</w:t>
      </w:r>
      <w:r w:rsidRPr="000517A9">
        <w:rPr>
          <w:rFonts w:ascii="宋体" w:eastAsia="宋体" w:hAnsi="宋体" w:hint="eastAsia"/>
          <w:sz w:val="24"/>
          <w:szCs w:val="24"/>
        </w:rPr>
        <w:t>及其对断奶仔猪肠道微生物区系的影响》（本节中简称学位论文）。其学位论文与王博士为第一作者于</w:t>
      </w:r>
      <w:r w:rsidRPr="000517A9">
        <w:rPr>
          <w:rFonts w:ascii="宋体" w:eastAsia="宋体" w:hAnsi="宋体"/>
          <w:sz w:val="24"/>
          <w:szCs w:val="24"/>
        </w:rPr>
        <w:t xml:space="preserve"> 2020 年 3 月在《J Anim Sci </w:t>
      </w:r>
      <w:proofErr w:type="spellStart"/>
      <w:r w:rsidRPr="000517A9">
        <w:rPr>
          <w:rFonts w:ascii="宋体" w:eastAsia="宋体" w:hAnsi="宋体"/>
          <w:sz w:val="24"/>
          <w:szCs w:val="24"/>
        </w:rPr>
        <w:t>Biotechnol</w:t>
      </w:r>
      <w:proofErr w:type="spellEnd"/>
      <w:r w:rsidRPr="000517A9">
        <w:rPr>
          <w:rFonts w:ascii="宋体" w:eastAsia="宋体" w:hAnsi="宋体"/>
          <w:sz w:val="24"/>
          <w:szCs w:val="24"/>
        </w:rPr>
        <w:t>》发表的《Dietary garcinol supplementation</w:t>
      </w:r>
      <w:r w:rsidRPr="000517A9">
        <w:rPr>
          <w:rFonts w:ascii="宋体" w:eastAsia="宋体" w:hAnsi="宋体"/>
          <w:sz w:val="24"/>
          <w:szCs w:val="24"/>
        </w:rPr>
        <w:t xml:space="preserve"> </w:t>
      </w:r>
      <w:r w:rsidRPr="000517A9">
        <w:rPr>
          <w:rFonts w:ascii="宋体" w:eastAsia="宋体" w:hAnsi="宋体"/>
          <w:sz w:val="24"/>
          <w:szCs w:val="24"/>
        </w:rPr>
        <w:t>improves diarrhea and intestinal barrier function associated with its modulation of gut microbiota</w:t>
      </w:r>
      <w:r w:rsidRPr="000517A9">
        <w:rPr>
          <w:rFonts w:ascii="宋体" w:eastAsia="宋体" w:hAnsi="宋体"/>
          <w:sz w:val="24"/>
          <w:szCs w:val="24"/>
        </w:rPr>
        <w:t xml:space="preserve"> </w:t>
      </w:r>
      <w:r w:rsidRPr="000517A9">
        <w:rPr>
          <w:rFonts w:ascii="宋体" w:eastAsia="宋体" w:hAnsi="宋体"/>
          <w:sz w:val="24"/>
          <w:szCs w:val="24"/>
        </w:rPr>
        <w:t>in weaned piglets》（本节中简称 Paper 9）在材料方法、试验结果及所用图片等方面高度一致，</w:t>
      </w:r>
      <w:r w:rsidRPr="000517A9">
        <w:rPr>
          <w:rFonts w:ascii="宋体" w:eastAsia="宋体" w:hAnsi="宋体" w:hint="eastAsia"/>
          <w:sz w:val="24"/>
          <w:szCs w:val="24"/>
        </w:rPr>
        <w:t>但徐</w:t>
      </w:r>
      <w:r w:rsidRPr="000517A9">
        <w:rPr>
          <w:rFonts w:ascii="宋体" w:eastAsia="宋体" w:hAnsi="宋体"/>
          <w:sz w:val="24"/>
          <w:szCs w:val="24"/>
        </w:rPr>
        <w:t xml:space="preserve"> MM 未被列为共同作者。</w:t>
      </w:r>
    </w:p>
    <w:p w14:paraId="32C4BC14" w14:textId="0B601937" w:rsidR="0080499D" w:rsidRPr="000517A9" w:rsidRDefault="0080499D"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首先还是来看试验方法（图</w:t>
      </w:r>
      <w:r w:rsidRPr="000517A9">
        <w:rPr>
          <w:rFonts w:ascii="宋体" w:eastAsia="宋体" w:hAnsi="宋体"/>
          <w:sz w:val="24"/>
          <w:szCs w:val="24"/>
        </w:rPr>
        <w:t xml:space="preserve"> 3-3-1），Paper 9（P 2）和学位论文（P 27）所用猪的数目、</w:t>
      </w:r>
      <w:r w:rsidRPr="000517A9">
        <w:rPr>
          <w:rFonts w:ascii="宋体" w:eastAsia="宋体" w:hAnsi="宋体" w:hint="eastAsia"/>
          <w:sz w:val="24"/>
          <w:szCs w:val="24"/>
        </w:rPr>
        <w:t>初始体重乃至基础日</w:t>
      </w:r>
      <w:proofErr w:type="gramStart"/>
      <w:r w:rsidRPr="000517A9">
        <w:rPr>
          <w:rFonts w:ascii="宋体" w:eastAsia="宋体" w:hAnsi="宋体" w:hint="eastAsia"/>
          <w:sz w:val="24"/>
          <w:szCs w:val="24"/>
        </w:rPr>
        <w:t>粮完全</w:t>
      </w:r>
      <w:proofErr w:type="gramEnd"/>
      <w:r w:rsidRPr="000517A9">
        <w:rPr>
          <w:rFonts w:ascii="宋体" w:eastAsia="宋体" w:hAnsi="宋体" w:hint="eastAsia"/>
          <w:sz w:val="24"/>
          <w:szCs w:val="24"/>
        </w:rPr>
        <w:t>相同（见蓝色方框标记），但</w:t>
      </w:r>
      <w:r w:rsidRPr="000517A9">
        <w:rPr>
          <w:rFonts w:ascii="宋体" w:eastAsia="宋体" w:hAnsi="宋体"/>
          <w:sz w:val="24"/>
          <w:szCs w:val="24"/>
        </w:rPr>
        <w:t xml:space="preserve"> Paper 9 饲喂的是 98.1%纯度的山竹</w:t>
      </w:r>
      <w:r w:rsidRPr="000517A9">
        <w:rPr>
          <w:rFonts w:ascii="宋体" w:eastAsia="宋体" w:hAnsi="宋体" w:hint="eastAsia"/>
          <w:sz w:val="24"/>
          <w:szCs w:val="24"/>
        </w:rPr>
        <w:t>醇，而学位论文饲喂的山竹</w:t>
      </w:r>
      <w:proofErr w:type="gramStart"/>
      <w:r w:rsidRPr="000517A9">
        <w:rPr>
          <w:rFonts w:ascii="宋体" w:eastAsia="宋体" w:hAnsi="宋体" w:hint="eastAsia"/>
          <w:sz w:val="24"/>
          <w:szCs w:val="24"/>
        </w:rPr>
        <w:t>醇</w:t>
      </w:r>
      <w:proofErr w:type="gramEnd"/>
      <w:r w:rsidRPr="000517A9">
        <w:rPr>
          <w:rFonts w:ascii="宋体" w:eastAsia="宋体" w:hAnsi="宋体" w:hint="eastAsia"/>
          <w:sz w:val="24"/>
          <w:szCs w:val="24"/>
        </w:rPr>
        <w:t>含量为</w:t>
      </w:r>
      <w:r w:rsidRPr="000517A9">
        <w:rPr>
          <w:rFonts w:ascii="宋体" w:eastAsia="宋体" w:hAnsi="宋体"/>
          <w:sz w:val="24"/>
          <w:szCs w:val="24"/>
        </w:rPr>
        <w:t xml:space="preserve"> 32.84%（见红色方框标记）。看到这儿想必就能明白，</w:t>
      </w:r>
      <w:r w:rsidRPr="000517A9">
        <w:rPr>
          <w:rFonts w:ascii="宋体" w:eastAsia="宋体" w:hAnsi="宋体" w:hint="eastAsia"/>
          <w:sz w:val="24"/>
          <w:szCs w:val="24"/>
        </w:rPr>
        <w:t>同样是运用了和</w:t>
      </w:r>
      <w:r w:rsidRPr="000517A9">
        <w:rPr>
          <w:rFonts w:ascii="宋体" w:eastAsia="宋体" w:hAnsi="宋体"/>
          <w:sz w:val="24"/>
          <w:szCs w:val="24"/>
        </w:rPr>
        <w:t xml:space="preserve"> 3.2 部分相同的手法，即饲料添加剂的浓度不同仍重复使用相同的结果。</w:t>
      </w:r>
    </w:p>
    <w:p w14:paraId="27FEDD7C" w14:textId="60CE4506" w:rsidR="0080499D" w:rsidRPr="000517A9" w:rsidRDefault="00BE28C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348B3431" wp14:editId="035FAE81">
            <wp:extent cx="5274310" cy="3251835"/>
            <wp:effectExtent l="0" t="0" r="2540" b="5715"/>
            <wp:docPr id="196288841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4310" cy="3251835"/>
                    </a:xfrm>
                    <a:prstGeom prst="rect">
                      <a:avLst/>
                    </a:prstGeom>
                    <a:noFill/>
                    <a:ln>
                      <a:noFill/>
                    </a:ln>
                  </pic:spPr>
                </pic:pic>
              </a:graphicData>
            </a:graphic>
          </wp:inline>
        </w:drawing>
      </w:r>
    </w:p>
    <w:p w14:paraId="52294549" w14:textId="759B7572" w:rsidR="00BE28CB" w:rsidRPr="000517A9" w:rsidRDefault="00BE28CB"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3-3-1 图①为学位论文的材料与方法部分，图②为 Paper 9 的材料与方法部分</w:t>
      </w:r>
    </w:p>
    <w:p w14:paraId="51BA3313" w14:textId="00B41778" w:rsidR="00BE28CB" w:rsidRPr="000517A9" w:rsidRDefault="00BE28CB"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t>我们再来看</w:t>
      </w:r>
      <w:r w:rsidRPr="000517A9">
        <w:rPr>
          <w:rFonts w:ascii="宋体" w:eastAsia="宋体" w:hAnsi="宋体"/>
          <w:sz w:val="24"/>
          <w:szCs w:val="24"/>
        </w:rPr>
        <w:t xml:space="preserve"> 16S rDNA 测序微生物多样性的结果，从原始报告中我们可以看到检测的样</w:t>
      </w:r>
      <w:r w:rsidRPr="000517A9">
        <w:rPr>
          <w:rFonts w:ascii="宋体" w:eastAsia="宋体" w:hAnsi="宋体" w:hint="eastAsia"/>
          <w:sz w:val="24"/>
          <w:szCs w:val="24"/>
        </w:rPr>
        <w:t>本个数为</w:t>
      </w:r>
      <w:r w:rsidRPr="000517A9">
        <w:rPr>
          <w:rFonts w:ascii="宋体" w:eastAsia="宋体" w:hAnsi="宋体"/>
          <w:sz w:val="24"/>
          <w:szCs w:val="24"/>
        </w:rPr>
        <w:t xml:space="preserve"> 13 </w:t>
      </w:r>
      <w:proofErr w:type="gramStart"/>
      <w:r w:rsidRPr="000517A9">
        <w:rPr>
          <w:rFonts w:ascii="宋体" w:eastAsia="宋体" w:hAnsi="宋体"/>
          <w:sz w:val="24"/>
          <w:szCs w:val="24"/>
        </w:rPr>
        <w:t>个</w:t>
      </w:r>
      <w:proofErr w:type="gramEnd"/>
      <w:r w:rsidRPr="000517A9">
        <w:rPr>
          <w:rFonts w:ascii="宋体" w:eastAsia="宋体" w:hAnsi="宋体"/>
          <w:sz w:val="24"/>
          <w:szCs w:val="24"/>
        </w:rPr>
        <w:t>，而检测数据同样进行了大量的改动和编造（图 3-3-2 和图 3-3-3）。</w:t>
      </w:r>
    </w:p>
    <w:p w14:paraId="1007B59C" w14:textId="4A02938E" w:rsidR="0080499D" w:rsidRPr="000517A9" w:rsidRDefault="00BE28C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506FF314" wp14:editId="63BBA116">
            <wp:extent cx="5274310" cy="5234940"/>
            <wp:effectExtent l="0" t="0" r="2540" b="3810"/>
            <wp:docPr id="102346071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4310" cy="5234940"/>
                    </a:xfrm>
                    <a:prstGeom prst="rect">
                      <a:avLst/>
                    </a:prstGeom>
                    <a:noFill/>
                    <a:ln>
                      <a:noFill/>
                    </a:ln>
                  </pic:spPr>
                </pic:pic>
              </a:graphicData>
            </a:graphic>
          </wp:inline>
        </w:drawing>
      </w:r>
    </w:p>
    <w:p w14:paraId="4AA7E0AD" w14:textId="551B5702" w:rsidR="00BE28CB" w:rsidRPr="000517A9" w:rsidRDefault="00BE28CB"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3-3-3 菌群微生物多样性指数</w:t>
      </w:r>
    </w:p>
    <w:p w14:paraId="50E01F93" w14:textId="055EDC22" w:rsidR="00BE28CB" w:rsidRPr="000517A9" w:rsidRDefault="00BE28C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为了方便比较，将检测报告中的菌群</w:t>
      </w:r>
      <w:r w:rsidRPr="000517A9">
        <w:rPr>
          <w:rFonts w:ascii="宋体" w:eastAsia="宋体" w:hAnsi="宋体"/>
          <w:sz w:val="24"/>
          <w:szCs w:val="24"/>
        </w:rPr>
        <w:t xml:space="preserve"> α 生物多样性指数整理汇总，可见报告中有 Con、</w:t>
      </w:r>
      <w:proofErr w:type="spellStart"/>
      <w:r w:rsidRPr="000517A9">
        <w:rPr>
          <w:rFonts w:ascii="宋体" w:eastAsia="宋体" w:hAnsi="宋体"/>
          <w:sz w:val="24"/>
          <w:szCs w:val="24"/>
        </w:rPr>
        <w:t>LGar</w:t>
      </w:r>
      <w:proofErr w:type="spellEnd"/>
      <w:r w:rsidRPr="000517A9">
        <w:rPr>
          <w:rFonts w:ascii="宋体" w:eastAsia="宋体" w:hAnsi="宋体"/>
          <w:sz w:val="24"/>
          <w:szCs w:val="24"/>
        </w:rPr>
        <w:t>、</w:t>
      </w:r>
      <w:proofErr w:type="spellStart"/>
      <w:r w:rsidRPr="000517A9">
        <w:rPr>
          <w:rFonts w:ascii="宋体" w:eastAsia="宋体" w:hAnsi="宋体"/>
          <w:sz w:val="24"/>
          <w:szCs w:val="24"/>
        </w:rPr>
        <w:t>MGar</w:t>
      </w:r>
      <w:proofErr w:type="spellEnd"/>
      <w:r w:rsidRPr="000517A9">
        <w:rPr>
          <w:rFonts w:ascii="宋体" w:eastAsia="宋体" w:hAnsi="宋体"/>
          <w:sz w:val="24"/>
          <w:szCs w:val="24"/>
        </w:rPr>
        <w:t>、</w:t>
      </w:r>
      <w:proofErr w:type="spellStart"/>
      <w:r w:rsidRPr="000517A9">
        <w:rPr>
          <w:rFonts w:ascii="宋体" w:eastAsia="宋体" w:hAnsi="宋体"/>
          <w:sz w:val="24"/>
          <w:szCs w:val="24"/>
        </w:rPr>
        <w:t>Hgar</w:t>
      </w:r>
      <w:proofErr w:type="spellEnd"/>
      <w:r w:rsidRPr="000517A9">
        <w:rPr>
          <w:rFonts w:ascii="宋体" w:eastAsia="宋体" w:hAnsi="宋体"/>
          <w:sz w:val="24"/>
          <w:szCs w:val="24"/>
        </w:rPr>
        <w:t xml:space="preserve"> 三组，每组三个重复（图 3-3-4）。该检测报告数据与 Paper 9 的 Table 10</w:t>
      </w:r>
      <w:r w:rsidRPr="000517A9">
        <w:rPr>
          <w:rFonts w:ascii="宋体" w:eastAsia="宋体" w:hAnsi="宋体" w:hint="eastAsia"/>
          <w:sz w:val="24"/>
          <w:szCs w:val="24"/>
        </w:rPr>
        <w:t>（</w:t>
      </w:r>
      <w:r w:rsidRPr="000517A9">
        <w:rPr>
          <w:rFonts w:ascii="宋体" w:eastAsia="宋体" w:hAnsi="宋体"/>
          <w:sz w:val="24"/>
          <w:szCs w:val="24"/>
        </w:rPr>
        <w:t>P 9），学位论文表 3-8（P 35）大体吻合，仅改动了 600 mg/kg 的 Garcinol 组 Chao1、ACE</w:t>
      </w:r>
      <w:r w:rsidRPr="000517A9">
        <w:rPr>
          <w:rFonts w:ascii="宋体" w:eastAsia="宋体" w:hAnsi="宋体" w:hint="eastAsia"/>
          <w:sz w:val="24"/>
          <w:szCs w:val="24"/>
        </w:rPr>
        <w:t>指数的百位数不同以满足实验预期（如</w:t>
      </w:r>
      <w:r w:rsidRPr="000517A9">
        <w:rPr>
          <w:rFonts w:ascii="宋体" w:eastAsia="宋体" w:hAnsi="宋体"/>
          <w:sz w:val="24"/>
          <w:szCs w:val="24"/>
        </w:rPr>
        <w:t xml:space="preserve"> 512.51 变成了 712.51）。但两篇论文都说明了每组样</w:t>
      </w:r>
      <w:r w:rsidRPr="000517A9">
        <w:rPr>
          <w:rFonts w:ascii="宋体" w:eastAsia="宋体" w:hAnsi="宋体" w:hint="eastAsia"/>
          <w:sz w:val="24"/>
          <w:szCs w:val="24"/>
        </w:rPr>
        <w:t>本数</w:t>
      </w:r>
      <w:r w:rsidRPr="000517A9">
        <w:rPr>
          <w:rFonts w:ascii="宋体" w:eastAsia="宋体" w:hAnsi="宋体"/>
          <w:sz w:val="24"/>
          <w:szCs w:val="24"/>
        </w:rPr>
        <w:t xml:space="preserve"> n＝12（四组总数应为 48 </w:t>
      </w:r>
      <w:proofErr w:type="gramStart"/>
      <w:r w:rsidRPr="000517A9">
        <w:rPr>
          <w:rFonts w:ascii="宋体" w:eastAsia="宋体" w:hAnsi="宋体"/>
          <w:sz w:val="24"/>
          <w:szCs w:val="24"/>
        </w:rPr>
        <w:t>个</w:t>
      </w:r>
      <w:proofErr w:type="gramEnd"/>
      <w:r w:rsidRPr="000517A9">
        <w:rPr>
          <w:rFonts w:ascii="宋体" w:eastAsia="宋体" w:hAnsi="宋体"/>
          <w:sz w:val="24"/>
          <w:szCs w:val="24"/>
        </w:rPr>
        <w:t xml:space="preserve">），而报告中检测的样本总数仅为 13 </w:t>
      </w:r>
      <w:proofErr w:type="gramStart"/>
      <w:r w:rsidRPr="000517A9">
        <w:rPr>
          <w:rFonts w:ascii="宋体" w:eastAsia="宋体" w:hAnsi="宋体"/>
          <w:sz w:val="24"/>
          <w:szCs w:val="24"/>
        </w:rPr>
        <w:t>个</w:t>
      </w:r>
      <w:proofErr w:type="gramEnd"/>
      <w:r w:rsidRPr="000517A9">
        <w:rPr>
          <w:rFonts w:ascii="宋体" w:eastAsia="宋体" w:hAnsi="宋体"/>
          <w:sz w:val="24"/>
          <w:szCs w:val="24"/>
        </w:rPr>
        <w:t>（图 3-3-5）。</w:t>
      </w:r>
    </w:p>
    <w:p w14:paraId="0AF42786" w14:textId="1C0F7D34" w:rsidR="00BE28CB" w:rsidRPr="000517A9" w:rsidRDefault="00BE28C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74225542" wp14:editId="1134687E">
            <wp:extent cx="5274310" cy="5227320"/>
            <wp:effectExtent l="0" t="0" r="2540" b="0"/>
            <wp:docPr id="4336226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4310" cy="5227320"/>
                    </a:xfrm>
                    <a:prstGeom prst="rect">
                      <a:avLst/>
                    </a:prstGeom>
                    <a:noFill/>
                    <a:ln>
                      <a:noFill/>
                    </a:ln>
                  </pic:spPr>
                </pic:pic>
              </a:graphicData>
            </a:graphic>
          </wp:inline>
        </w:drawing>
      </w:r>
    </w:p>
    <w:p w14:paraId="72250034" w14:textId="6D45D810" w:rsidR="00BE28CB" w:rsidRPr="000517A9" w:rsidRDefault="00BE28CB"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3-3-4 检测报告中的菌群生物多样性指数</w:t>
      </w:r>
    </w:p>
    <w:p w14:paraId="3A355283" w14:textId="502AC567" w:rsidR="00BE28CB" w:rsidRPr="000517A9" w:rsidRDefault="00BE28C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162AF27E" wp14:editId="4EE36BA7">
            <wp:extent cx="5274310" cy="2321560"/>
            <wp:effectExtent l="0" t="0" r="2540" b="2540"/>
            <wp:docPr id="58290693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4310" cy="2321560"/>
                    </a:xfrm>
                    <a:prstGeom prst="rect">
                      <a:avLst/>
                    </a:prstGeom>
                    <a:noFill/>
                    <a:ln>
                      <a:noFill/>
                    </a:ln>
                  </pic:spPr>
                </pic:pic>
              </a:graphicData>
            </a:graphic>
          </wp:inline>
        </w:drawing>
      </w:r>
    </w:p>
    <w:p w14:paraId="40DF04D9" w14:textId="22A4607C" w:rsidR="00BE28CB" w:rsidRPr="000517A9" w:rsidRDefault="00BE28CB" w:rsidP="00E52F34">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3-3-5 图①山竹醇对断奶仔猪结肠 α 菌群多样性的影响，图②为山竹醇对断奶仔猪结肠 α 菌</w:t>
      </w:r>
      <w:r w:rsidRPr="000517A9">
        <w:rPr>
          <w:rFonts w:ascii="宋体" w:eastAsia="宋体" w:hAnsi="宋体" w:hint="eastAsia"/>
          <w:sz w:val="24"/>
          <w:szCs w:val="24"/>
        </w:rPr>
        <w:t>群多样性的影响。红色框为更改后的数据，原始检测报告数据为</w:t>
      </w:r>
      <w:r w:rsidRPr="000517A9">
        <w:rPr>
          <w:rFonts w:ascii="宋体" w:eastAsia="宋体" w:hAnsi="宋体"/>
          <w:sz w:val="24"/>
          <w:szCs w:val="24"/>
        </w:rPr>
        <w:t xml:space="preserve"> Chao：512.51；Ace：513.9。</w:t>
      </w:r>
      <w:r w:rsidRPr="000517A9">
        <w:rPr>
          <w:rFonts w:ascii="宋体" w:eastAsia="宋体" w:hAnsi="宋体" w:hint="eastAsia"/>
          <w:sz w:val="24"/>
          <w:szCs w:val="24"/>
        </w:rPr>
        <w:t>图①中还出现了差异性标注规则错误。</w:t>
      </w:r>
    </w:p>
    <w:p w14:paraId="739CF9C7" w14:textId="77777777" w:rsidR="00BE28CB" w:rsidRPr="000517A9" w:rsidRDefault="00BE28CB" w:rsidP="000517A9">
      <w:pPr>
        <w:widowControl/>
        <w:spacing w:line="240" w:lineRule="atLeast"/>
        <w:jc w:val="left"/>
        <w:rPr>
          <w:rFonts w:ascii="宋体" w:eastAsia="宋体" w:hAnsi="宋体"/>
          <w:sz w:val="24"/>
          <w:szCs w:val="24"/>
        </w:rPr>
      </w:pPr>
    </w:p>
    <w:p w14:paraId="4298EB5E" w14:textId="232FAD44" w:rsidR="00BE28CB" w:rsidRPr="000517A9" w:rsidRDefault="00BE28C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在</w:t>
      </w:r>
      <w:r w:rsidRPr="000517A9">
        <w:rPr>
          <w:rFonts w:ascii="宋体" w:eastAsia="宋体" w:hAnsi="宋体"/>
          <w:sz w:val="24"/>
          <w:szCs w:val="24"/>
        </w:rPr>
        <w:t xml:space="preserve"> Paper 9 的 Fig. 5（P 11），学位论文的图 3-1（P 36）也使用了一模一样的图片展示微</w:t>
      </w:r>
      <w:r w:rsidRPr="000517A9">
        <w:rPr>
          <w:rFonts w:ascii="宋体" w:eastAsia="宋体" w:hAnsi="宋体" w:hint="eastAsia"/>
          <w:sz w:val="24"/>
          <w:szCs w:val="24"/>
        </w:rPr>
        <w:t>生物</w:t>
      </w:r>
      <w:r w:rsidRPr="000517A9">
        <w:rPr>
          <w:rFonts w:ascii="宋体" w:eastAsia="宋体" w:hAnsi="宋体"/>
          <w:sz w:val="24"/>
          <w:szCs w:val="24"/>
        </w:rPr>
        <w:t xml:space="preserve"> NMDS 和 PCA 图（图 3-3-6）。</w:t>
      </w:r>
    </w:p>
    <w:p w14:paraId="52A9FCD0" w14:textId="39EF6E07" w:rsidR="00BE28CB" w:rsidRPr="000517A9" w:rsidRDefault="00BE28C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7882CB7F" wp14:editId="7E2B815A">
            <wp:extent cx="5274310" cy="6445250"/>
            <wp:effectExtent l="0" t="0" r="2540" b="0"/>
            <wp:docPr id="111951324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4310" cy="6445250"/>
                    </a:xfrm>
                    <a:prstGeom prst="rect">
                      <a:avLst/>
                    </a:prstGeom>
                    <a:noFill/>
                    <a:ln>
                      <a:noFill/>
                    </a:ln>
                  </pic:spPr>
                </pic:pic>
              </a:graphicData>
            </a:graphic>
          </wp:inline>
        </w:drawing>
      </w:r>
    </w:p>
    <w:p w14:paraId="4CDE3DDB" w14:textId="68272921" w:rsidR="00BE28CB" w:rsidRPr="000517A9" w:rsidRDefault="00BE28CB" w:rsidP="00E52F3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3-3-6 图①为 Paper 9 的微生物结构分析，图②为学位论文的微生物结构分析。</w:t>
      </w:r>
    </w:p>
    <w:p w14:paraId="5FFF7630" w14:textId="706D4626" w:rsidR="00BE28CB" w:rsidRPr="000517A9" w:rsidRDefault="006A6B9E"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如前文所述，在菌群多样性组成谱的原始研究报告中，每组只有三个重复，剩下的点通过作图技巧进行补齐。此外，我们比对发现，在</w:t>
      </w:r>
      <w:r w:rsidRPr="000517A9">
        <w:rPr>
          <w:rFonts w:ascii="宋体" w:eastAsia="宋体" w:hAnsi="宋体"/>
          <w:sz w:val="24"/>
          <w:szCs w:val="24"/>
        </w:rPr>
        <w:t xml:space="preserve"> NMDS 结果中，有两个点相似，用红色方</w:t>
      </w:r>
      <w:r w:rsidRPr="000517A9">
        <w:rPr>
          <w:rFonts w:ascii="宋体" w:eastAsia="宋体" w:hAnsi="宋体" w:hint="eastAsia"/>
          <w:sz w:val="24"/>
          <w:szCs w:val="24"/>
        </w:rPr>
        <w:t>框和蓝色方框标记（图</w:t>
      </w:r>
      <w:r w:rsidRPr="000517A9">
        <w:rPr>
          <w:rFonts w:ascii="宋体" w:eastAsia="宋体" w:hAnsi="宋体"/>
          <w:sz w:val="24"/>
          <w:szCs w:val="24"/>
        </w:rPr>
        <w:t xml:space="preserve"> 3-3-7）。在 PCA 结果中，横纵坐标完全相同，有两个点的位置是相</w:t>
      </w:r>
      <w:r w:rsidRPr="000517A9">
        <w:rPr>
          <w:rFonts w:ascii="宋体" w:eastAsia="宋体" w:hAnsi="宋体" w:hint="eastAsia"/>
          <w:sz w:val="24"/>
          <w:szCs w:val="24"/>
        </w:rPr>
        <w:t>似的，用红色方框和蓝色方块匹配标记（图</w:t>
      </w:r>
      <w:r w:rsidRPr="000517A9">
        <w:rPr>
          <w:rFonts w:ascii="宋体" w:eastAsia="宋体" w:hAnsi="宋体"/>
          <w:sz w:val="24"/>
          <w:szCs w:val="24"/>
        </w:rPr>
        <w:t xml:space="preserve"> 3-3-8）。</w:t>
      </w:r>
    </w:p>
    <w:p w14:paraId="1104C3D0" w14:textId="05EC350F" w:rsidR="006A6B9E" w:rsidRPr="000517A9" w:rsidRDefault="006A6B9E"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67DC5CDA" wp14:editId="55E7693C">
            <wp:extent cx="5274310" cy="6114415"/>
            <wp:effectExtent l="0" t="0" r="2540" b="635"/>
            <wp:docPr id="142668536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4310" cy="6114415"/>
                    </a:xfrm>
                    <a:prstGeom prst="rect">
                      <a:avLst/>
                    </a:prstGeom>
                    <a:noFill/>
                    <a:ln>
                      <a:noFill/>
                    </a:ln>
                  </pic:spPr>
                </pic:pic>
              </a:graphicData>
            </a:graphic>
          </wp:inline>
        </w:drawing>
      </w:r>
    </w:p>
    <w:p w14:paraId="50EFF980" w14:textId="6202098A" w:rsidR="006A6B9E" w:rsidRPr="000517A9" w:rsidRDefault="006A6B9E" w:rsidP="00E52F34">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3-3-7 图①为菌群多样性组成谱原始研究报告的 NMDS 图，图②为 Paper 9 和学位论文所用NMDS 图。</w:t>
      </w:r>
    </w:p>
    <w:p w14:paraId="797DA0A3" w14:textId="5D125C44" w:rsidR="00BE28CB" w:rsidRPr="000517A9" w:rsidRDefault="006A6B9E"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6577FBFB" wp14:editId="2710C5E7">
            <wp:extent cx="5274310" cy="6360160"/>
            <wp:effectExtent l="0" t="0" r="2540" b="2540"/>
            <wp:docPr id="1355189900"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4310" cy="6360160"/>
                    </a:xfrm>
                    <a:prstGeom prst="rect">
                      <a:avLst/>
                    </a:prstGeom>
                    <a:noFill/>
                    <a:ln>
                      <a:noFill/>
                    </a:ln>
                  </pic:spPr>
                </pic:pic>
              </a:graphicData>
            </a:graphic>
          </wp:inline>
        </w:drawing>
      </w:r>
    </w:p>
    <w:p w14:paraId="0C0D55ED" w14:textId="2D767AA5" w:rsidR="006A6B9E" w:rsidRPr="000517A9" w:rsidRDefault="006A6B9E" w:rsidP="00E52F34">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3-3-8 图①为菌群多样性组成谱原始研究报告的 PCA 分析图，图②为 Paper 9 和学位论文所</w:t>
      </w:r>
      <w:r w:rsidRPr="000517A9">
        <w:rPr>
          <w:rFonts w:ascii="宋体" w:eastAsia="宋体" w:hAnsi="宋体" w:hint="eastAsia"/>
          <w:sz w:val="24"/>
          <w:szCs w:val="24"/>
        </w:rPr>
        <w:t>用</w:t>
      </w:r>
      <w:r w:rsidRPr="000517A9">
        <w:rPr>
          <w:rFonts w:ascii="宋体" w:eastAsia="宋体" w:hAnsi="宋体"/>
          <w:sz w:val="24"/>
          <w:szCs w:val="24"/>
        </w:rPr>
        <w:t xml:space="preserve"> PCA 图。两者横坐标都为 PC1（97%），纵坐标都为 PC2（2.48%）。</w:t>
      </w:r>
    </w:p>
    <w:p w14:paraId="2571D1DB" w14:textId="079425EA" w:rsidR="0080499D" w:rsidRPr="000517A9" w:rsidRDefault="00930DBA"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接下来再看生长性能部分，</w:t>
      </w:r>
      <w:r w:rsidRPr="000517A9">
        <w:rPr>
          <w:rFonts w:ascii="宋体" w:eastAsia="宋体" w:hAnsi="宋体"/>
          <w:sz w:val="24"/>
          <w:szCs w:val="24"/>
        </w:rPr>
        <w:t>Paper 9 的 Table 4（P 5）与学位论文的表 3-4、3-5（P 33、34）展示了山竹醇对断奶仔猪生长性能和腹泻率的影响，在其他数据与 SEM 完全相同的情</w:t>
      </w:r>
      <w:r w:rsidRPr="000517A9">
        <w:rPr>
          <w:rFonts w:ascii="宋体" w:eastAsia="宋体" w:hAnsi="宋体" w:hint="eastAsia"/>
          <w:sz w:val="24"/>
          <w:szCs w:val="24"/>
        </w:rPr>
        <w:t>况下，</w:t>
      </w:r>
      <w:r w:rsidRPr="000517A9">
        <w:rPr>
          <w:rFonts w:ascii="宋体" w:eastAsia="宋体" w:hAnsi="宋体"/>
          <w:sz w:val="24"/>
          <w:szCs w:val="24"/>
        </w:rPr>
        <w:t>Paper 9 Final weight（末重）的显著性标注却不同，</w:t>
      </w:r>
      <w:proofErr w:type="gramStart"/>
      <w:r w:rsidRPr="000517A9">
        <w:rPr>
          <w:rFonts w:ascii="宋体" w:eastAsia="宋体" w:hAnsi="宋体"/>
          <w:sz w:val="24"/>
          <w:szCs w:val="24"/>
        </w:rPr>
        <w:t>山竹醇组的</w:t>
      </w:r>
      <w:proofErr w:type="gramEnd"/>
      <w:r w:rsidRPr="000517A9">
        <w:rPr>
          <w:rFonts w:ascii="宋体" w:eastAsia="宋体" w:hAnsi="宋体"/>
          <w:sz w:val="24"/>
          <w:szCs w:val="24"/>
        </w:rPr>
        <w:t xml:space="preserve"> ADFI 也不同，数据再</w:t>
      </w:r>
      <w:r w:rsidRPr="000517A9">
        <w:rPr>
          <w:rFonts w:ascii="宋体" w:eastAsia="宋体" w:hAnsi="宋体" w:hint="eastAsia"/>
          <w:sz w:val="24"/>
          <w:szCs w:val="24"/>
        </w:rPr>
        <w:t>一次被莫名其妙篡改（图</w:t>
      </w:r>
      <w:r w:rsidRPr="000517A9">
        <w:rPr>
          <w:rFonts w:ascii="宋体" w:eastAsia="宋体" w:hAnsi="宋体"/>
          <w:sz w:val="24"/>
          <w:szCs w:val="24"/>
        </w:rPr>
        <w:t xml:space="preserve"> 3-3-9）。</w:t>
      </w:r>
    </w:p>
    <w:p w14:paraId="2A8D27FC" w14:textId="081F8F98" w:rsidR="00930DBA" w:rsidRPr="000517A9" w:rsidRDefault="00930DBA"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23C18CED" wp14:editId="7ABB83DC">
            <wp:extent cx="5274310" cy="2626995"/>
            <wp:effectExtent l="0" t="0" r="2540" b="1905"/>
            <wp:docPr id="196702421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4310" cy="2626995"/>
                    </a:xfrm>
                    <a:prstGeom prst="rect">
                      <a:avLst/>
                    </a:prstGeom>
                    <a:noFill/>
                    <a:ln>
                      <a:noFill/>
                    </a:ln>
                  </pic:spPr>
                </pic:pic>
              </a:graphicData>
            </a:graphic>
          </wp:inline>
        </w:drawing>
      </w:r>
    </w:p>
    <w:p w14:paraId="7A4CF38E" w14:textId="0DCF088B" w:rsidR="00930DBA" w:rsidRPr="000517A9" w:rsidRDefault="00930DBA"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3-3-9 图①为山竹醇对断奶仔猪生长性能和腹泻率的影响，图②为山竹醇对断奶仔猪生长性</w:t>
      </w:r>
      <w:r w:rsidRPr="000517A9">
        <w:rPr>
          <w:rFonts w:ascii="宋体" w:eastAsia="宋体" w:hAnsi="宋体" w:hint="eastAsia"/>
          <w:sz w:val="24"/>
          <w:szCs w:val="24"/>
        </w:rPr>
        <w:t>能的影响。红</w:t>
      </w:r>
      <w:proofErr w:type="gramStart"/>
      <w:r w:rsidRPr="000517A9">
        <w:rPr>
          <w:rFonts w:ascii="宋体" w:eastAsia="宋体" w:hAnsi="宋体" w:hint="eastAsia"/>
          <w:sz w:val="24"/>
          <w:szCs w:val="24"/>
        </w:rPr>
        <w:t>框数据</w:t>
      </w:r>
      <w:proofErr w:type="gramEnd"/>
      <w:r w:rsidRPr="000517A9">
        <w:rPr>
          <w:rFonts w:ascii="宋体" w:eastAsia="宋体" w:hAnsi="宋体" w:hint="eastAsia"/>
          <w:sz w:val="24"/>
          <w:szCs w:val="24"/>
        </w:rPr>
        <w:t>为相同的末重，</w:t>
      </w:r>
      <w:proofErr w:type="gramStart"/>
      <w:r w:rsidRPr="000517A9">
        <w:rPr>
          <w:rFonts w:ascii="宋体" w:eastAsia="宋体" w:hAnsi="宋体" w:hint="eastAsia"/>
          <w:sz w:val="24"/>
          <w:szCs w:val="24"/>
        </w:rPr>
        <w:t>蓝框</w:t>
      </w:r>
      <w:proofErr w:type="gramEnd"/>
      <w:r w:rsidRPr="000517A9">
        <w:rPr>
          <w:rFonts w:ascii="宋体" w:eastAsia="宋体" w:hAnsi="宋体" w:hint="eastAsia"/>
          <w:sz w:val="24"/>
          <w:szCs w:val="24"/>
        </w:rPr>
        <w:t>为不同的</w:t>
      </w:r>
      <w:r w:rsidRPr="000517A9">
        <w:rPr>
          <w:rFonts w:ascii="宋体" w:eastAsia="宋体" w:hAnsi="宋体"/>
          <w:sz w:val="24"/>
          <w:szCs w:val="24"/>
        </w:rPr>
        <w:t xml:space="preserve"> ADFI 值。</w:t>
      </w:r>
    </w:p>
    <w:p w14:paraId="5854870F" w14:textId="5A8786F9" w:rsidR="00930DBA" w:rsidRPr="000517A9" w:rsidRDefault="00930DBA"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t>同样，学位论文表</w:t>
      </w:r>
      <w:r w:rsidRPr="000517A9">
        <w:rPr>
          <w:rFonts w:ascii="宋体" w:eastAsia="宋体" w:hAnsi="宋体"/>
          <w:sz w:val="24"/>
          <w:szCs w:val="24"/>
        </w:rPr>
        <w:t xml:space="preserve"> 3-6（P 34）与 Paper 9 的 Table 6（P 6）的数据完全相同，然而学位</w:t>
      </w:r>
      <w:r w:rsidRPr="000517A9">
        <w:rPr>
          <w:rFonts w:ascii="宋体" w:eastAsia="宋体" w:hAnsi="宋体" w:hint="eastAsia"/>
          <w:sz w:val="24"/>
          <w:szCs w:val="24"/>
        </w:rPr>
        <w:t>论文的回肠隐窝深度</w:t>
      </w:r>
      <w:r w:rsidRPr="000517A9">
        <w:rPr>
          <w:rFonts w:ascii="宋体" w:eastAsia="宋体" w:hAnsi="宋体"/>
          <w:sz w:val="24"/>
          <w:szCs w:val="24"/>
        </w:rPr>
        <w:t xml:space="preserve"> P&lt;0.05，却没有标注差异性（图 3-3-10）。</w:t>
      </w:r>
    </w:p>
    <w:p w14:paraId="1BFC328B" w14:textId="0AEB0FAC" w:rsidR="0080499D" w:rsidRPr="000517A9" w:rsidRDefault="00930DBA"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4D762E44" wp14:editId="11267125">
            <wp:extent cx="5274310" cy="2291080"/>
            <wp:effectExtent l="0" t="0" r="2540" b="0"/>
            <wp:docPr id="87032678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4310" cy="2291080"/>
                    </a:xfrm>
                    <a:prstGeom prst="rect">
                      <a:avLst/>
                    </a:prstGeom>
                    <a:noFill/>
                    <a:ln>
                      <a:noFill/>
                    </a:ln>
                  </pic:spPr>
                </pic:pic>
              </a:graphicData>
            </a:graphic>
          </wp:inline>
        </w:drawing>
      </w:r>
    </w:p>
    <w:p w14:paraId="4D050F07" w14:textId="2660DE89" w:rsidR="00930DBA" w:rsidRPr="000517A9" w:rsidRDefault="00930DBA"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3-3-10 图①为山竹醇对断奶仔猪小肠结构的影响，图②为山竹醇对断奶仔猪肠粘膜形态的</w:t>
      </w:r>
      <w:r w:rsidRPr="000517A9">
        <w:rPr>
          <w:rFonts w:ascii="宋体" w:eastAsia="宋体" w:hAnsi="宋体" w:hint="eastAsia"/>
          <w:sz w:val="24"/>
          <w:szCs w:val="24"/>
        </w:rPr>
        <w:t>影响。红线标出了学位论文</w:t>
      </w:r>
      <w:r w:rsidRPr="000517A9">
        <w:rPr>
          <w:rFonts w:ascii="宋体" w:eastAsia="宋体" w:hAnsi="宋体"/>
          <w:sz w:val="24"/>
          <w:szCs w:val="24"/>
        </w:rPr>
        <w:t xml:space="preserve"> P&lt;0.05 却没标注显著性的数据。</w:t>
      </w:r>
    </w:p>
    <w:p w14:paraId="1711E194" w14:textId="77777777" w:rsidR="00173E0F" w:rsidRDefault="00173E0F" w:rsidP="000517A9">
      <w:pPr>
        <w:widowControl/>
        <w:spacing w:line="240" w:lineRule="atLeast"/>
        <w:jc w:val="left"/>
        <w:rPr>
          <w:rFonts w:ascii="宋体" w:eastAsia="宋体" w:hAnsi="宋体"/>
          <w:sz w:val="24"/>
          <w:szCs w:val="24"/>
        </w:rPr>
      </w:pPr>
    </w:p>
    <w:p w14:paraId="6421643D" w14:textId="554A1B9B" w:rsidR="00930DBA" w:rsidRPr="000517A9" w:rsidRDefault="00321A7C"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最后就是多处重复使用数据了，在饲料添加剂浓度不同的情况下，学位论文的表</w:t>
      </w:r>
      <w:r w:rsidRPr="000517A9">
        <w:rPr>
          <w:rFonts w:ascii="宋体" w:eastAsia="宋体" w:hAnsi="宋体"/>
          <w:sz w:val="24"/>
          <w:szCs w:val="24"/>
        </w:rPr>
        <w:t xml:space="preserve"> 3-7（P34）与 Paper 9 的 Table 7（P 7）；学位论文的表 3-9（P 38）与 Paper 9 的 Table 11（P 10）；</w:t>
      </w:r>
      <w:r w:rsidRPr="000517A9">
        <w:rPr>
          <w:rFonts w:ascii="宋体" w:eastAsia="宋体" w:hAnsi="宋体" w:hint="eastAsia"/>
          <w:sz w:val="24"/>
          <w:szCs w:val="24"/>
        </w:rPr>
        <w:t>学位论文的图</w:t>
      </w:r>
      <w:r w:rsidRPr="000517A9">
        <w:rPr>
          <w:rFonts w:ascii="宋体" w:eastAsia="宋体" w:hAnsi="宋体"/>
          <w:sz w:val="24"/>
          <w:szCs w:val="24"/>
        </w:rPr>
        <w:t xml:space="preserve"> 3-2 到 3-5（P 36-38）与 Paper 9 的 Fig. 4（P 11）完全一致（图 3-3-11、图 3-3-12 和图 3-3-13）。</w:t>
      </w:r>
    </w:p>
    <w:p w14:paraId="0A6A02DC" w14:textId="4515F30B" w:rsidR="00321A7C" w:rsidRPr="000517A9" w:rsidRDefault="00321A7C"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327DD18B" wp14:editId="01E8460E">
            <wp:extent cx="5274310" cy="2256155"/>
            <wp:effectExtent l="0" t="0" r="2540" b="0"/>
            <wp:docPr id="102847019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4310" cy="2256155"/>
                    </a:xfrm>
                    <a:prstGeom prst="rect">
                      <a:avLst/>
                    </a:prstGeom>
                    <a:noFill/>
                    <a:ln>
                      <a:noFill/>
                    </a:ln>
                  </pic:spPr>
                </pic:pic>
              </a:graphicData>
            </a:graphic>
          </wp:inline>
        </w:drawing>
      </w:r>
    </w:p>
    <w:p w14:paraId="58AC02E8" w14:textId="3658B451" w:rsidR="00321A7C" w:rsidRPr="000517A9" w:rsidRDefault="00321A7C" w:rsidP="00173E0F">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3-3-11 图①为山竹醇对断奶仔猪肠道通透性的影响，图②为山竹醇对仔猪肠道通透性的影响。</w:t>
      </w:r>
    </w:p>
    <w:p w14:paraId="1A2DB49E" w14:textId="36F6A343" w:rsidR="00930DBA" w:rsidRPr="000517A9" w:rsidRDefault="00321A7C"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1F73FDE0" wp14:editId="5E5E3CE9">
            <wp:extent cx="5274310" cy="2317115"/>
            <wp:effectExtent l="0" t="0" r="2540" b="6985"/>
            <wp:docPr id="145093501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4310" cy="2317115"/>
                    </a:xfrm>
                    <a:prstGeom prst="rect">
                      <a:avLst/>
                    </a:prstGeom>
                    <a:noFill/>
                    <a:ln>
                      <a:noFill/>
                    </a:ln>
                  </pic:spPr>
                </pic:pic>
              </a:graphicData>
            </a:graphic>
          </wp:inline>
        </w:drawing>
      </w:r>
    </w:p>
    <w:p w14:paraId="025625A7" w14:textId="53012C41" w:rsidR="00321A7C" w:rsidRPr="000517A9" w:rsidRDefault="00321A7C" w:rsidP="00173E0F">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3-3-12 图①为空肠、回肠食糜中总大肠杆菌、乳酸菌，图②为空肠和回肠样品中总大肠杆</w:t>
      </w:r>
      <w:r w:rsidRPr="000517A9">
        <w:rPr>
          <w:rFonts w:ascii="宋体" w:eastAsia="宋体" w:hAnsi="宋体" w:hint="eastAsia"/>
          <w:sz w:val="24"/>
          <w:szCs w:val="24"/>
        </w:rPr>
        <w:t>菌、乳酸菌实时荧光定量</w:t>
      </w:r>
      <w:r w:rsidRPr="000517A9">
        <w:rPr>
          <w:rFonts w:ascii="宋体" w:eastAsia="宋体" w:hAnsi="宋体"/>
          <w:sz w:val="24"/>
          <w:szCs w:val="24"/>
        </w:rPr>
        <w:t xml:space="preserve"> PCR 分析。</w:t>
      </w:r>
    </w:p>
    <w:p w14:paraId="789072D5" w14:textId="1BE07262" w:rsidR="00930DBA" w:rsidRPr="000517A9" w:rsidRDefault="000E429D"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7A6B100F" wp14:editId="5ED098FE">
            <wp:extent cx="5274310" cy="2958465"/>
            <wp:effectExtent l="0" t="0" r="2540" b="0"/>
            <wp:docPr id="16692267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4310" cy="2958465"/>
                    </a:xfrm>
                    <a:prstGeom prst="rect">
                      <a:avLst/>
                    </a:prstGeom>
                    <a:noFill/>
                    <a:ln>
                      <a:noFill/>
                    </a:ln>
                  </pic:spPr>
                </pic:pic>
              </a:graphicData>
            </a:graphic>
          </wp:inline>
        </w:drawing>
      </w:r>
    </w:p>
    <w:p w14:paraId="68C97BFC" w14:textId="163C1DC2" w:rsidR="000E429D" w:rsidRDefault="000E429D"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3-3-13 图①为日粮添加山竹醇对断奶仔猪结肠微生物群组成的影响，图②为断奶仔猪结肠菌群物种属水平分类柱状图和优势菌群属丰度差异</w:t>
      </w:r>
    </w:p>
    <w:p w14:paraId="666953DE" w14:textId="77777777" w:rsidR="003B4C39" w:rsidRPr="000517A9" w:rsidRDefault="003B4C39" w:rsidP="00173E0F">
      <w:pPr>
        <w:widowControl/>
        <w:spacing w:line="240" w:lineRule="atLeast"/>
        <w:jc w:val="center"/>
        <w:rPr>
          <w:rFonts w:ascii="宋体" w:eastAsia="宋体" w:hAnsi="宋体" w:hint="eastAsia"/>
          <w:sz w:val="24"/>
          <w:szCs w:val="24"/>
        </w:rPr>
      </w:pPr>
    </w:p>
    <w:p w14:paraId="09D4BBB1" w14:textId="77777777" w:rsidR="000E429D" w:rsidRPr="00173E0F" w:rsidRDefault="000E429D" w:rsidP="000517A9">
      <w:pPr>
        <w:widowControl/>
        <w:spacing w:line="240" w:lineRule="atLeast"/>
        <w:jc w:val="left"/>
        <w:rPr>
          <w:rFonts w:ascii="宋体" w:eastAsia="宋体" w:hAnsi="宋体"/>
          <w:b/>
          <w:bCs/>
          <w:sz w:val="24"/>
          <w:szCs w:val="24"/>
        </w:rPr>
      </w:pPr>
      <w:r w:rsidRPr="00173E0F">
        <w:rPr>
          <w:rFonts w:ascii="宋体" w:eastAsia="宋体" w:hAnsi="宋体"/>
          <w:b/>
          <w:bCs/>
          <w:sz w:val="24"/>
          <w:szCs w:val="24"/>
        </w:rPr>
        <w:t>3.4 温 S</w:t>
      </w:r>
    </w:p>
    <w:p w14:paraId="459452F5" w14:textId="20C42E12" w:rsidR="000E429D" w:rsidRPr="000517A9" w:rsidRDefault="000E429D"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温</w:t>
      </w:r>
      <w:r w:rsidRPr="000517A9">
        <w:rPr>
          <w:rFonts w:ascii="宋体" w:eastAsia="宋体" w:hAnsi="宋体"/>
          <w:sz w:val="24"/>
          <w:szCs w:val="24"/>
        </w:rPr>
        <w:t xml:space="preserve"> S 是黄教授指导的 2022 届硕士毕业生，其学位论文题为《酸藤子酚对断奶仔猪生长</w:t>
      </w:r>
      <w:r w:rsidRPr="000517A9">
        <w:rPr>
          <w:rFonts w:ascii="宋体" w:eastAsia="宋体" w:hAnsi="宋体" w:hint="eastAsia"/>
          <w:sz w:val="24"/>
          <w:szCs w:val="24"/>
        </w:rPr>
        <w:t>性能、肠道炎症及肠道微生物区系的影响》（简称学位论文）。在与姚博士、王博士为共同第一作者于</w:t>
      </w:r>
      <w:r w:rsidRPr="000517A9">
        <w:rPr>
          <w:rFonts w:ascii="宋体" w:eastAsia="宋体" w:hAnsi="宋体"/>
          <w:sz w:val="24"/>
          <w:szCs w:val="24"/>
        </w:rPr>
        <w:t xml:space="preserve"> 2022 年 12 月在《Journal of Animal Science and Biotechnology》发表的《Embelin</w:t>
      </w:r>
      <w:r w:rsidR="00173E0F">
        <w:rPr>
          <w:rFonts w:ascii="宋体" w:eastAsia="宋体" w:hAnsi="宋体"/>
          <w:sz w:val="24"/>
          <w:szCs w:val="24"/>
        </w:rPr>
        <w:t xml:space="preserve"> </w:t>
      </w:r>
      <w:r w:rsidRPr="000517A9">
        <w:rPr>
          <w:rFonts w:ascii="宋体" w:eastAsia="宋体" w:hAnsi="宋体"/>
          <w:sz w:val="24"/>
          <w:szCs w:val="24"/>
        </w:rPr>
        <w:t>alleviates weaned piglets intestinal inflammation and barrier dysfunction via PCAF/NF-</w:t>
      </w:r>
      <w:proofErr w:type="spellStart"/>
      <w:r w:rsidRPr="000517A9">
        <w:rPr>
          <w:rFonts w:ascii="宋体" w:eastAsia="宋体" w:hAnsi="宋体"/>
          <w:sz w:val="24"/>
          <w:szCs w:val="24"/>
        </w:rPr>
        <w:t>κB</w:t>
      </w:r>
      <w:proofErr w:type="spellEnd"/>
      <w:r w:rsidR="00173E0F">
        <w:rPr>
          <w:rFonts w:ascii="宋体" w:eastAsia="宋体" w:hAnsi="宋体"/>
          <w:sz w:val="24"/>
          <w:szCs w:val="24"/>
        </w:rPr>
        <w:t xml:space="preserve"> </w:t>
      </w:r>
      <w:r w:rsidRPr="000517A9">
        <w:rPr>
          <w:rFonts w:ascii="宋体" w:eastAsia="宋体" w:hAnsi="宋体"/>
          <w:sz w:val="24"/>
          <w:szCs w:val="24"/>
        </w:rPr>
        <w:t>signaling pathway in intestinal epithelial cells》（简称 Paper 10）进行比较后我们发现，尽管研</w:t>
      </w:r>
      <w:r w:rsidRPr="000517A9">
        <w:rPr>
          <w:rFonts w:ascii="宋体" w:eastAsia="宋体" w:hAnsi="宋体" w:hint="eastAsia"/>
          <w:sz w:val="24"/>
          <w:szCs w:val="24"/>
        </w:rPr>
        <w:t>究的猪群和饲喂时间不同，但是两篇论文却多处重复使用相同的结果。</w:t>
      </w:r>
    </w:p>
    <w:p w14:paraId="2856FFDF" w14:textId="04645D3B" w:rsidR="000E429D" w:rsidRPr="000517A9" w:rsidRDefault="000E429D"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首先来看实验设计部分，这两篇论文在猪只的初始体重、试验周期、饲喂的酸藤子</w:t>
      </w:r>
      <w:proofErr w:type="gramStart"/>
      <w:r w:rsidRPr="000517A9">
        <w:rPr>
          <w:rFonts w:ascii="宋体" w:eastAsia="宋体" w:hAnsi="宋体" w:hint="eastAsia"/>
          <w:sz w:val="24"/>
          <w:szCs w:val="24"/>
        </w:rPr>
        <w:t>酚</w:t>
      </w:r>
      <w:proofErr w:type="gramEnd"/>
      <w:r w:rsidRPr="000517A9">
        <w:rPr>
          <w:rFonts w:ascii="宋体" w:eastAsia="宋体" w:hAnsi="宋体" w:hint="eastAsia"/>
          <w:sz w:val="24"/>
          <w:szCs w:val="24"/>
        </w:rPr>
        <w:t>（</w:t>
      </w:r>
      <w:r w:rsidRPr="000517A9">
        <w:rPr>
          <w:rFonts w:ascii="宋体" w:eastAsia="宋体" w:hAnsi="宋体"/>
          <w:sz w:val="24"/>
          <w:szCs w:val="24"/>
        </w:rPr>
        <w:t>Embelin）纯度并不相同。具体来说，在 Paper 10（见 P 2）中为 160 头 7.05±0.28 kg 的断</w:t>
      </w:r>
      <w:r w:rsidRPr="000517A9">
        <w:rPr>
          <w:rFonts w:ascii="宋体" w:eastAsia="宋体" w:hAnsi="宋体" w:hint="eastAsia"/>
          <w:sz w:val="24"/>
          <w:szCs w:val="24"/>
        </w:rPr>
        <w:t>奶仔猪，试验周期为</w:t>
      </w:r>
      <w:r w:rsidRPr="000517A9">
        <w:rPr>
          <w:rFonts w:ascii="宋体" w:eastAsia="宋体" w:hAnsi="宋体"/>
          <w:sz w:val="24"/>
          <w:szCs w:val="24"/>
        </w:rPr>
        <w:t xml:space="preserve"> 2 周，添加纯度 98.1% Embelin（同样价格高昂）；学位论文（见 P 15）</w:t>
      </w:r>
      <w:r w:rsidRPr="000517A9">
        <w:rPr>
          <w:rFonts w:ascii="宋体" w:eastAsia="宋体" w:hAnsi="宋体" w:hint="eastAsia"/>
          <w:sz w:val="24"/>
          <w:szCs w:val="24"/>
        </w:rPr>
        <w:t>的材料方法描述中为</w:t>
      </w:r>
      <w:r w:rsidRPr="000517A9">
        <w:rPr>
          <w:rFonts w:ascii="宋体" w:eastAsia="宋体" w:hAnsi="宋体"/>
          <w:sz w:val="24"/>
          <w:szCs w:val="24"/>
        </w:rPr>
        <w:t xml:space="preserve"> 120 头 6.76±0.26 kg 的断奶仔猪，试验周期为 4 周，添加有效含量为30% Embelin 的提取物。然而两篇论文最终在结果部分却实现了“殊途同归”。</w:t>
      </w:r>
    </w:p>
    <w:p w14:paraId="1ABF4E03" w14:textId="6BA6AE98" w:rsidR="000E429D" w:rsidRPr="000517A9" w:rsidRDefault="002037C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120663BE" wp14:editId="27E922BA">
            <wp:extent cx="5274310" cy="3123565"/>
            <wp:effectExtent l="0" t="0" r="2540" b="635"/>
            <wp:docPr id="198454405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4310" cy="3123565"/>
                    </a:xfrm>
                    <a:prstGeom prst="rect">
                      <a:avLst/>
                    </a:prstGeom>
                    <a:noFill/>
                    <a:ln>
                      <a:noFill/>
                    </a:ln>
                  </pic:spPr>
                </pic:pic>
              </a:graphicData>
            </a:graphic>
          </wp:inline>
        </w:drawing>
      </w:r>
    </w:p>
    <w:p w14:paraId="537E379B" w14:textId="34011759" w:rsidR="002037C4" w:rsidRDefault="002037C4"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3-4-1 两篇论文材料与方法对比</w:t>
      </w:r>
      <w:r w:rsidRPr="000517A9">
        <w:rPr>
          <w:rFonts w:ascii="宋体" w:eastAsia="宋体" w:hAnsi="宋体" w:hint="eastAsia"/>
          <w:sz w:val="24"/>
          <w:szCs w:val="24"/>
        </w:rPr>
        <w:t>图</w:t>
      </w:r>
      <w:r w:rsidRPr="000517A9">
        <w:rPr>
          <w:rFonts w:ascii="宋体" w:eastAsia="宋体" w:hAnsi="宋体"/>
          <w:sz w:val="24"/>
          <w:szCs w:val="24"/>
        </w:rPr>
        <w:t xml:space="preserve"> ①来自 Paper 10 材料与方法，②来自学位论文材料与方法。</w:t>
      </w:r>
    </w:p>
    <w:p w14:paraId="13CC799F" w14:textId="77777777" w:rsidR="00173E0F" w:rsidRPr="000517A9" w:rsidRDefault="00173E0F" w:rsidP="00173E0F">
      <w:pPr>
        <w:widowControl/>
        <w:spacing w:line="240" w:lineRule="atLeast"/>
        <w:jc w:val="center"/>
        <w:rPr>
          <w:rFonts w:ascii="宋体" w:eastAsia="宋体" w:hAnsi="宋体" w:hint="eastAsia"/>
          <w:sz w:val="24"/>
          <w:szCs w:val="24"/>
        </w:rPr>
      </w:pPr>
    </w:p>
    <w:p w14:paraId="0065CCD4" w14:textId="697898CC" w:rsidR="00930DBA" w:rsidRPr="000517A9" w:rsidRDefault="002037C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再看学位论文图（图</w:t>
      </w:r>
      <w:r w:rsidRPr="000517A9">
        <w:rPr>
          <w:rFonts w:ascii="宋体" w:eastAsia="宋体" w:hAnsi="宋体"/>
          <w:sz w:val="24"/>
          <w:szCs w:val="24"/>
        </w:rPr>
        <w:t xml:space="preserve"> 3-4-2 中②、见 P 29、P 30）展现了断奶仔猪空肠和回肠紧密连接</w:t>
      </w:r>
      <w:r w:rsidRPr="000517A9">
        <w:rPr>
          <w:rFonts w:ascii="宋体" w:eastAsia="宋体" w:hAnsi="宋体" w:hint="eastAsia"/>
          <w:sz w:val="24"/>
          <w:szCs w:val="24"/>
        </w:rPr>
        <w:t>蛋白</w:t>
      </w:r>
      <w:r w:rsidRPr="000517A9">
        <w:rPr>
          <w:rFonts w:ascii="宋体" w:eastAsia="宋体" w:hAnsi="宋体"/>
          <w:sz w:val="24"/>
          <w:szCs w:val="24"/>
        </w:rPr>
        <w:t xml:space="preserve"> WB 图，以及 Paper 10 图（图 3-4-2 中①、见 P 6 ）的结果。显然是将同一结果进行了重复使用。</w:t>
      </w:r>
    </w:p>
    <w:p w14:paraId="23088319" w14:textId="63969810" w:rsidR="002037C4" w:rsidRPr="000517A9" w:rsidRDefault="002037C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0A0C52BE" wp14:editId="65826823">
            <wp:extent cx="5274310" cy="3669030"/>
            <wp:effectExtent l="0" t="0" r="2540" b="7620"/>
            <wp:docPr id="142952662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4310" cy="3669030"/>
                    </a:xfrm>
                    <a:prstGeom prst="rect">
                      <a:avLst/>
                    </a:prstGeom>
                    <a:noFill/>
                    <a:ln>
                      <a:noFill/>
                    </a:ln>
                  </pic:spPr>
                </pic:pic>
              </a:graphicData>
            </a:graphic>
          </wp:inline>
        </w:drawing>
      </w:r>
    </w:p>
    <w:p w14:paraId="7B549420" w14:textId="75E2E54B" w:rsidR="002037C4" w:rsidRDefault="002037C4"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3-4-2 两篇论文</w:t>
      </w:r>
      <w:proofErr w:type="gramStart"/>
      <w:r w:rsidRPr="000517A9">
        <w:rPr>
          <w:rFonts w:ascii="宋体" w:eastAsia="宋体" w:hAnsi="宋体"/>
          <w:sz w:val="24"/>
          <w:szCs w:val="24"/>
        </w:rPr>
        <w:t>肠组织</w:t>
      </w:r>
      <w:proofErr w:type="gramEnd"/>
      <w:r w:rsidRPr="000517A9">
        <w:rPr>
          <w:rFonts w:ascii="宋体" w:eastAsia="宋体" w:hAnsi="宋体"/>
          <w:sz w:val="24"/>
          <w:szCs w:val="24"/>
        </w:rPr>
        <w:t>紧密连接蛋白表达对比</w:t>
      </w:r>
      <w:r w:rsidRPr="000517A9">
        <w:rPr>
          <w:rFonts w:ascii="宋体" w:eastAsia="宋体" w:hAnsi="宋体" w:hint="eastAsia"/>
          <w:sz w:val="24"/>
          <w:szCs w:val="24"/>
        </w:rPr>
        <w:t>图</w:t>
      </w:r>
      <w:r w:rsidRPr="000517A9">
        <w:rPr>
          <w:rFonts w:ascii="宋体" w:eastAsia="宋体" w:hAnsi="宋体"/>
          <w:sz w:val="24"/>
          <w:szCs w:val="24"/>
        </w:rPr>
        <w:t xml:space="preserve"> ①为 Paper 10 中 Fig. 2，②由上自下来自学位论文图 3-6、3-7。</w:t>
      </w:r>
    </w:p>
    <w:p w14:paraId="2AE0665C" w14:textId="77777777" w:rsidR="00173E0F" w:rsidRPr="000517A9" w:rsidRDefault="00173E0F" w:rsidP="00173E0F">
      <w:pPr>
        <w:widowControl/>
        <w:spacing w:line="240" w:lineRule="atLeast"/>
        <w:jc w:val="center"/>
        <w:rPr>
          <w:rFonts w:ascii="宋体" w:eastAsia="宋体" w:hAnsi="宋体" w:hint="eastAsia"/>
          <w:sz w:val="24"/>
          <w:szCs w:val="24"/>
        </w:rPr>
      </w:pPr>
    </w:p>
    <w:p w14:paraId="3350AF2C" w14:textId="1C837139" w:rsidR="002037C4" w:rsidRPr="000517A9" w:rsidRDefault="002037C4"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t>无独有偶，学位论文图（图</w:t>
      </w:r>
      <w:r w:rsidRPr="000517A9">
        <w:rPr>
          <w:rFonts w:ascii="宋体" w:eastAsia="宋体" w:hAnsi="宋体"/>
          <w:sz w:val="24"/>
          <w:szCs w:val="24"/>
        </w:rPr>
        <w:t xml:space="preserve"> 3-4-3 中①、见 P 31），Paper 10 图（图 3-4-3 中②、见 P 6）</w:t>
      </w:r>
      <w:r w:rsidRPr="000517A9">
        <w:rPr>
          <w:rFonts w:ascii="宋体" w:eastAsia="宋体" w:hAnsi="宋体" w:hint="eastAsia"/>
          <w:sz w:val="24"/>
          <w:szCs w:val="24"/>
        </w:rPr>
        <w:t>展现了空肠和回肠</w:t>
      </w:r>
      <w:r w:rsidRPr="000517A9">
        <w:rPr>
          <w:rFonts w:ascii="宋体" w:eastAsia="宋体" w:hAnsi="宋体"/>
          <w:sz w:val="24"/>
          <w:szCs w:val="24"/>
        </w:rPr>
        <w:t xml:space="preserve"> PCAF 和 NF-</w:t>
      </w:r>
      <w:proofErr w:type="spellStart"/>
      <w:r w:rsidRPr="000517A9">
        <w:rPr>
          <w:rFonts w:ascii="宋体" w:eastAsia="宋体" w:hAnsi="宋体"/>
          <w:sz w:val="24"/>
          <w:szCs w:val="24"/>
        </w:rPr>
        <w:t>κB</w:t>
      </w:r>
      <w:proofErr w:type="spellEnd"/>
      <w:r w:rsidRPr="000517A9">
        <w:rPr>
          <w:rFonts w:ascii="宋体" w:eastAsia="宋体" w:hAnsi="宋体"/>
          <w:sz w:val="24"/>
          <w:szCs w:val="24"/>
        </w:rPr>
        <w:t xml:space="preserve"> 的 WB 图，两者依然重复使用了同一 WB 图。</w:t>
      </w:r>
    </w:p>
    <w:p w14:paraId="6A8CCC2D" w14:textId="6B027DE3" w:rsidR="002037C4" w:rsidRPr="000517A9" w:rsidRDefault="002037C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0E369FFB" wp14:editId="79A48829">
            <wp:extent cx="5274310" cy="2720340"/>
            <wp:effectExtent l="0" t="0" r="2540" b="3810"/>
            <wp:docPr id="152008195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4310" cy="2720340"/>
                    </a:xfrm>
                    <a:prstGeom prst="rect">
                      <a:avLst/>
                    </a:prstGeom>
                    <a:noFill/>
                    <a:ln>
                      <a:noFill/>
                    </a:ln>
                  </pic:spPr>
                </pic:pic>
              </a:graphicData>
            </a:graphic>
          </wp:inline>
        </w:drawing>
      </w:r>
    </w:p>
    <w:p w14:paraId="1B6FE7DC" w14:textId="77777777" w:rsidR="002037C4" w:rsidRPr="000517A9" w:rsidRDefault="002037C4"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3-4-3 两篇论文</w:t>
      </w:r>
      <w:proofErr w:type="gramStart"/>
      <w:r w:rsidRPr="000517A9">
        <w:rPr>
          <w:rFonts w:ascii="宋体" w:eastAsia="宋体" w:hAnsi="宋体"/>
          <w:sz w:val="24"/>
          <w:szCs w:val="24"/>
        </w:rPr>
        <w:t>肠组织</w:t>
      </w:r>
      <w:proofErr w:type="gramEnd"/>
      <w:r w:rsidRPr="000517A9">
        <w:rPr>
          <w:rFonts w:ascii="宋体" w:eastAsia="宋体" w:hAnsi="宋体"/>
          <w:sz w:val="24"/>
          <w:szCs w:val="24"/>
        </w:rPr>
        <w:t xml:space="preserve"> PCAF 和 NF-</w:t>
      </w:r>
      <w:proofErr w:type="spellStart"/>
      <w:r w:rsidRPr="000517A9">
        <w:rPr>
          <w:rFonts w:ascii="宋体" w:eastAsia="宋体" w:hAnsi="宋体"/>
          <w:sz w:val="24"/>
          <w:szCs w:val="24"/>
        </w:rPr>
        <w:t>κB</w:t>
      </w:r>
      <w:proofErr w:type="spellEnd"/>
      <w:r w:rsidRPr="000517A9">
        <w:rPr>
          <w:rFonts w:ascii="宋体" w:eastAsia="宋体" w:hAnsi="宋体"/>
          <w:sz w:val="24"/>
          <w:szCs w:val="24"/>
        </w:rPr>
        <w:t xml:space="preserve"> 的 WB 图对比</w:t>
      </w:r>
    </w:p>
    <w:p w14:paraId="3A33D42D" w14:textId="2F1E9DD1" w:rsidR="002037C4" w:rsidRPr="000517A9" w:rsidRDefault="002037C4"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图①来自学位论文图</w:t>
      </w:r>
      <w:r w:rsidRPr="000517A9">
        <w:rPr>
          <w:rFonts w:ascii="宋体" w:eastAsia="宋体" w:hAnsi="宋体"/>
          <w:sz w:val="24"/>
          <w:szCs w:val="24"/>
        </w:rPr>
        <w:t xml:space="preserve"> 3-9，②来自 Paper 10 Fig. 2，绿色方框标记的结果几乎相同。</w:t>
      </w:r>
    </w:p>
    <w:p w14:paraId="4336E423" w14:textId="0802DD4F" w:rsidR="002037C4" w:rsidRPr="000517A9" w:rsidRDefault="005D4B47"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不仅如此，</w:t>
      </w:r>
      <w:r w:rsidRPr="000517A9">
        <w:rPr>
          <w:rFonts w:ascii="宋体" w:eastAsia="宋体" w:hAnsi="宋体"/>
          <w:sz w:val="24"/>
          <w:szCs w:val="24"/>
        </w:rPr>
        <w:t>Paper 10 中许多结果的呈现与学位论文相似中又有可疑的调整。学位论文（图3-4-4 中①、见 P 25）与 Paper 10（图 3-4-4 中②、见 P 4 ）</w:t>
      </w:r>
      <w:r w:rsidRPr="000517A9">
        <w:rPr>
          <w:rFonts w:ascii="宋体" w:eastAsia="宋体" w:hAnsi="宋体"/>
          <w:sz w:val="24"/>
          <w:szCs w:val="24"/>
        </w:rPr>
        <w:lastRenderedPageBreak/>
        <w:t>分别展现了 Embelin 对断奶仔猪</w:t>
      </w:r>
      <w:r w:rsidRPr="000517A9">
        <w:rPr>
          <w:rFonts w:ascii="宋体" w:eastAsia="宋体" w:hAnsi="宋体" w:hint="eastAsia"/>
          <w:sz w:val="24"/>
          <w:szCs w:val="24"/>
        </w:rPr>
        <w:t>生长性能和腹泻率的影响，初始体重与</w:t>
      </w:r>
      <w:proofErr w:type="gramStart"/>
      <w:r w:rsidRPr="000517A9">
        <w:rPr>
          <w:rFonts w:ascii="宋体" w:eastAsia="宋体" w:hAnsi="宋体" w:hint="eastAsia"/>
          <w:sz w:val="24"/>
          <w:szCs w:val="24"/>
        </w:rPr>
        <w:t>末重范围</w:t>
      </w:r>
      <w:proofErr w:type="gramEnd"/>
      <w:r w:rsidRPr="000517A9">
        <w:rPr>
          <w:rFonts w:ascii="宋体" w:eastAsia="宋体" w:hAnsi="宋体" w:hint="eastAsia"/>
          <w:sz w:val="24"/>
          <w:szCs w:val="24"/>
        </w:rPr>
        <w:t>居然极其相似。</w:t>
      </w:r>
      <w:r w:rsidRPr="000517A9">
        <w:rPr>
          <w:rFonts w:ascii="宋体" w:eastAsia="宋体" w:hAnsi="宋体"/>
          <w:sz w:val="24"/>
          <w:szCs w:val="24"/>
        </w:rPr>
        <w:t>Paper 10 的初始体重不是7.05±0.28 kg 吗？为何与初始体重为 6.76±0.26 kg 的猪群具有极其相似的体重数据？然而这</w:t>
      </w:r>
      <w:r w:rsidRPr="000517A9">
        <w:rPr>
          <w:rFonts w:ascii="宋体" w:eastAsia="宋体" w:hAnsi="宋体" w:hint="eastAsia"/>
          <w:sz w:val="24"/>
          <w:szCs w:val="24"/>
        </w:rPr>
        <w:t>篇</w:t>
      </w:r>
      <w:r w:rsidRPr="000517A9">
        <w:rPr>
          <w:rFonts w:ascii="宋体" w:eastAsia="宋体" w:hAnsi="宋体"/>
          <w:sz w:val="24"/>
          <w:szCs w:val="24"/>
        </w:rPr>
        <w:t xml:space="preserve"> Paper 10 的亮点还在用 2 周的时间就达到了学位论文中 4 周的末重。以此类推，Paper 10</w:t>
      </w:r>
      <w:r w:rsidRPr="000517A9">
        <w:rPr>
          <w:rFonts w:ascii="宋体" w:eastAsia="宋体" w:hAnsi="宋体" w:hint="eastAsia"/>
          <w:sz w:val="24"/>
          <w:szCs w:val="24"/>
        </w:rPr>
        <w:t>的平均日增重（</w:t>
      </w:r>
      <w:r w:rsidRPr="000517A9">
        <w:rPr>
          <w:rFonts w:ascii="宋体" w:eastAsia="宋体" w:hAnsi="宋体"/>
          <w:sz w:val="24"/>
          <w:szCs w:val="24"/>
        </w:rPr>
        <w:t xml:space="preserve">ADG）应是学位论文中的 2 </w:t>
      </w:r>
      <w:proofErr w:type="gramStart"/>
      <w:r w:rsidRPr="000517A9">
        <w:rPr>
          <w:rFonts w:ascii="宋体" w:eastAsia="宋体" w:hAnsi="宋体"/>
          <w:sz w:val="24"/>
          <w:szCs w:val="24"/>
        </w:rPr>
        <w:t>倍</w:t>
      </w:r>
      <w:proofErr w:type="gramEnd"/>
      <w:r w:rsidRPr="000517A9">
        <w:rPr>
          <w:rFonts w:ascii="宋体" w:eastAsia="宋体" w:hAnsi="宋体"/>
          <w:sz w:val="24"/>
          <w:szCs w:val="24"/>
        </w:rPr>
        <w:t>，料肉比（F/G）和日采食量（ADFI）也应有</w:t>
      </w:r>
      <w:r w:rsidRPr="000517A9">
        <w:rPr>
          <w:rFonts w:ascii="宋体" w:eastAsia="宋体" w:hAnsi="宋体" w:hint="eastAsia"/>
          <w:sz w:val="24"/>
          <w:szCs w:val="24"/>
        </w:rPr>
        <w:t>变化，然而，这些数据却与学位论文</w:t>
      </w:r>
      <w:r w:rsidRPr="000517A9">
        <w:rPr>
          <w:rFonts w:ascii="宋体" w:eastAsia="宋体" w:hAnsi="宋体"/>
          <w:sz w:val="24"/>
          <w:szCs w:val="24"/>
        </w:rPr>
        <w:t xml:space="preserve"> 1-28 天的数据具有相似的范围。</w:t>
      </w:r>
    </w:p>
    <w:p w14:paraId="7F802A50" w14:textId="4DEBF617" w:rsidR="005D4B47" w:rsidRPr="000517A9" w:rsidRDefault="005D4B47"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drawing>
          <wp:inline distT="0" distB="0" distL="0" distR="0" wp14:anchorId="16DFDB03" wp14:editId="1EE6E631">
            <wp:extent cx="5274310" cy="5695950"/>
            <wp:effectExtent l="0" t="0" r="2540" b="0"/>
            <wp:docPr id="97649441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4310" cy="5695950"/>
                    </a:xfrm>
                    <a:prstGeom prst="rect">
                      <a:avLst/>
                    </a:prstGeom>
                    <a:noFill/>
                    <a:ln>
                      <a:noFill/>
                    </a:ln>
                  </pic:spPr>
                </pic:pic>
              </a:graphicData>
            </a:graphic>
          </wp:inline>
        </w:drawing>
      </w:r>
    </w:p>
    <w:p w14:paraId="7FD536C7" w14:textId="77777777" w:rsidR="005D4B47" w:rsidRPr="000517A9" w:rsidRDefault="005D4B47"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3-4-4 两篇论文中断奶仔猪生长性能和腹泻</w:t>
      </w:r>
      <w:proofErr w:type="gramStart"/>
      <w:r w:rsidRPr="000517A9">
        <w:rPr>
          <w:rFonts w:ascii="宋体" w:eastAsia="宋体" w:hAnsi="宋体"/>
          <w:sz w:val="24"/>
          <w:szCs w:val="24"/>
        </w:rPr>
        <w:t>率结果</w:t>
      </w:r>
      <w:proofErr w:type="gramEnd"/>
      <w:r w:rsidRPr="000517A9">
        <w:rPr>
          <w:rFonts w:ascii="宋体" w:eastAsia="宋体" w:hAnsi="宋体"/>
          <w:sz w:val="24"/>
          <w:szCs w:val="24"/>
        </w:rPr>
        <w:t>对比</w:t>
      </w:r>
    </w:p>
    <w:p w14:paraId="06C36B81" w14:textId="31A37D4F" w:rsidR="002037C4" w:rsidRDefault="005D4B47"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图①为学位论文表</w:t>
      </w:r>
      <w:r w:rsidRPr="000517A9">
        <w:rPr>
          <w:rFonts w:ascii="宋体" w:eastAsia="宋体" w:hAnsi="宋体"/>
          <w:sz w:val="24"/>
          <w:szCs w:val="24"/>
        </w:rPr>
        <w:t xml:space="preserve"> 3-1，②为 Paper 10 Table 1，展现了 Embelin 对断奶仔猪生长性能和腹泻率的影响。使用相同颜色方框标记相似的数据。</w:t>
      </w:r>
    </w:p>
    <w:p w14:paraId="6C89CFDB" w14:textId="77777777" w:rsidR="003B4C39" w:rsidRPr="000517A9" w:rsidRDefault="003B4C39" w:rsidP="00173E0F">
      <w:pPr>
        <w:widowControl/>
        <w:spacing w:line="240" w:lineRule="atLeast"/>
        <w:jc w:val="center"/>
        <w:rPr>
          <w:rFonts w:ascii="宋体" w:eastAsia="宋体" w:hAnsi="宋体" w:hint="eastAsia"/>
          <w:sz w:val="24"/>
          <w:szCs w:val="24"/>
        </w:rPr>
      </w:pPr>
    </w:p>
    <w:p w14:paraId="4C6204B5" w14:textId="70F0CB3B" w:rsidR="005D4B47" w:rsidRPr="000517A9" w:rsidRDefault="005D4B47"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学位论文（图</w:t>
      </w:r>
      <w:r w:rsidRPr="000517A9">
        <w:rPr>
          <w:rFonts w:ascii="宋体" w:eastAsia="宋体" w:hAnsi="宋体"/>
          <w:sz w:val="24"/>
          <w:szCs w:val="24"/>
        </w:rPr>
        <w:t xml:space="preserve"> 3-4-5 中①、见 P 28）与 Paper 10 （图3-4-5 中②、见 P 4）在空肠（Jejunum）</w:t>
      </w:r>
      <w:r w:rsidRPr="000517A9">
        <w:rPr>
          <w:rFonts w:ascii="宋体" w:eastAsia="宋体" w:hAnsi="宋体" w:hint="eastAsia"/>
          <w:sz w:val="24"/>
          <w:szCs w:val="24"/>
        </w:rPr>
        <w:t>炎性因子</w:t>
      </w:r>
      <w:r w:rsidRPr="000517A9">
        <w:rPr>
          <w:rFonts w:ascii="宋体" w:eastAsia="宋体" w:hAnsi="宋体"/>
          <w:sz w:val="24"/>
          <w:szCs w:val="24"/>
        </w:rPr>
        <w:t xml:space="preserve"> mRNA 相对表达水平上，IL-1β，IL-6，IL-10 的柱状</w:t>
      </w:r>
      <w:proofErr w:type="gramStart"/>
      <w:r w:rsidRPr="000517A9">
        <w:rPr>
          <w:rFonts w:ascii="宋体" w:eastAsia="宋体" w:hAnsi="宋体"/>
          <w:sz w:val="24"/>
          <w:szCs w:val="24"/>
        </w:rPr>
        <w:t>图高度</w:t>
      </w:r>
      <w:proofErr w:type="gramEnd"/>
      <w:r w:rsidRPr="000517A9">
        <w:rPr>
          <w:rFonts w:ascii="宋体" w:eastAsia="宋体" w:hAnsi="宋体"/>
          <w:sz w:val="24"/>
          <w:szCs w:val="24"/>
        </w:rPr>
        <w:t>达到了奇迹般的相似！</w:t>
      </w:r>
    </w:p>
    <w:p w14:paraId="2406E780" w14:textId="60B184BA" w:rsidR="002037C4" w:rsidRPr="000517A9" w:rsidRDefault="005D4B47"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其中，</w:t>
      </w:r>
      <w:r w:rsidRPr="000517A9">
        <w:rPr>
          <w:rFonts w:ascii="宋体" w:eastAsia="宋体" w:hAnsi="宋体"/>
          <w:sz w:val="24"/>
          <w:szCs w:val="24"/>
        </w:rPr>
        <w:t>Paper 10 中 TNF-α 下调了“E600”组，而学位论文中无差异性的 IL-10 mRNA 相对表</w:t>
      </w:r>
      <w:r w:rsidRPr="000517A9">
        <w:rPr>
          <w:rFonts w:ascii="宋体" w:eastAsia="宋体" w:hAnsi="宋体" w:hint="eastAsia"/>
          <w:sz w:val="24"/>
          <w:szCs w:val="24"/>
        </w:rPr>
        <w:t>达，</w:t>
      </w:r>
      <w:r w:rsidRPr="000517A9">
        <w:rPr>
          <w:rFonts w:ascii="宋体" w:eastAsia="宋体" w:hAnsi="宋体"/>
          <w:sz w:val="24"/>
          <w:szCs w:val="24"/>
        </w:rPr>
        <w:t>Paper 10 增添了差异性。</w:t>
      </w:r>
    </w:p>
    <w:p w14:paraId="1A4B1C67" w14:textId="35C32950" w:rsidR="005D4B47" w:rsidRPr="000517A9" w:rsidRDefault="005D4B47"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25A0B7CF" wp14:editId="02BA5CC7">
            <wp:extent cx="5274310" cy="7357745"/>
            <wp:effectExtent l="0" t="0" r="2540" b="0"/>
            <wp:docPr id="150790051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4310" cy="7357745"/>
                    </a:xfrm>
                    <a:prstGeom prst="rect">
                      <a:avLst/>
                    </a:prstGeom>
                    <a:noFill/>
                    <a:ln>
                      <a:noFill/>
                    </a:ln>
                  </pic:spPr>
                </pic:pic>
              </a:graphicData>
            </a:graphic>
          </wp:inline>
        </w:drawing>
      </w:r>
    </w:p>
    <w:p w14:paraId="33ED8826" w14:textId="77777777" w:rsidR="005D4B47" w:rsidRPr="000517A9" w:rsidRDefault="005D4B47"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3-4-5 两篇论文断奶仔猪空肠炎性因子 mRNA 相对表达水平对比</w:t>
      </w:r>
    </w:p>
    <w:p w14:paraId="273A0883" w14:textId="65CBE826" w:rsidR="005D4B47" w:rsidRPr="000517A9" w:rsidRDefault="005D4B47" w:rsidP="00173E0F">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t>图①来自学位论文图</w:t>
      </w:r>
      <w:r w:rsidRPr="000517A9">
        <w:rPr>
          <w:rFonts w:ascii="宋体" w:eastAsia="宋体" w:hAnsi="宋体"/>
          <w:sz w:val="24"/>
          <w:szCs w:val="24"/>
        </w:rPr>
        <w:t xml:space="preserve"> 3-4，展现了断奶仔猪空肠黏膜炎性因子 mRNA 相对表达量，②来自Paper 10 Fig. 1，展现了断奶仔猪空肠黏膜炎性因子 mRNA 相对表达量。蓝色参考</w:t>
      </w:r>
      <w:proofErr w:type="gramStart"/>
      <w:r w:rsidRPr="000517A9">
        <w:rPr>
          <w:rFonts w:ascii="宋体" w:eastAsia="宋体" w:hAnsi="宋体"/>
          <w:sz w:val="24"/>
          <w:szCs w:val="24"/>
        </w:rPr>
        <w:t>线指出</w:t>
      </w:r>
      <w:proofErr w:type="gramEnd"/>
      <w:r w:rsidRPr="000517A9">
        <w:rPr>
          <w:rFonts w:ascii="宋体" w:eastAsia="宋体" w:hAnsi="宋体"/>
          <w:sz w:val="24"/>
          <w:szCs w:val="24"/>
        </w:rPr>
        <w:t>了相似的柱状图高度。</w:t>
      </w:r>
    </w:p>
    <w:p w14:paraId="2CDB59B8" w14:textId="153DBBCC" w:rsidR="002037C4" w:rsidRPr="000517A9" w:rsidRDefault="005D4B47"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同样，在学位论文（图</w:t>
      </w:r>
      <w:r w:rsidRPr="000517A9">
        <w:rPr>
          <w:rFonts w:ascii="宋体" w:eastAsia="宋体" w:hAnsi="宋体"/>
          <w:sz w:val="24"/>
          <w:szCs w:val="24"/>
        </w:rPr>
        <w:t xml:space="preserve"> 3-4-6 中①、见 P 29）展现的回肠（Ileum）炎性因子 mRNA 相</w:t>
      </w:r>
      <w:r w:rsidRPr="000517A9">
        <w:rPr>
          <w:rFonts w:ascii="宋体" w:eastAsia="宋体" w:hAnsi="宋体" w:hint="eastAsia"/>
          <w:sz w:val="24"/>
          <w:szCs w:val="24"/>
        </w:rPr>
        <w:t>对表达与</w:t>
      </w:r>
      <w:r w:rsidRPr="000517A9">
        <w:rPr>
          <w:rFonts w:ascii="宋体" w:eastAsia="宋体" w:hAnsi="宋体"/>
          <w:sz w:val="24"/>
          <w:szCs w:val="24"/>
        </w:rPr>
        <w:t xml:space="preserve"> Paper 10 （图3-4-6 中②、见 P 4）的相应结果进行比较，其 TNF-α，IL-6，IL-10 的柱状</w:t>
      </w:r>
      <w:proofErr w:type="gramStart"/>
      <w:r w:rsidRPr="000517A9">
        <w:rPr>
          <w:rFonts w:ascii="宋体" w:eastAsia="宋体" w:hAnsi="宋体"/>
          <w:sz w:val="24"/>
          <w:szCs w:val="24"/>
        </w:rPr>
        <w:t>图高度</w:t>
      </w:r>
      <w:proofErr w:type="gramEnd"/>
      <w:r w:rsidRPr="000517A9">
        <w:rPr>
          <w:rFonts w:ascii="宋体" w:eastAsia="宋体" w:hAnsi="宋体"/>
          <w:sz w:val="24"/>
          <w:szCs w:val="24"/>
        </w:rPr>
        <w:t>和趋势相似，我们也用蓝色参考线一一比对。</w:t>
      </w:r>
    </w:p>
    <w:p w14:paraId="04AD37B6" w14:textId="49D055A2" w:rsidR="002037C4" w:rsidRPr="000517A9" w:rsidRDefault="005D4B47"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2E0CDE7B" wp14:editId="3815E767">
            <wp:extent cx="5274310" cy="7502525"/>
            <wp:effectExtent l="0" t="0" r="2540" b="3175"/>
            <wp:docPr id="113831251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4310" cy="7502525"/>
                    </a:xfrm>
                    <a:prstGeom prst="rect">
                      <a:avLst/>
                    </a:prstGeom>
                    <a:noFill/>
                    <a:ln>
                      <a:noFill/>
                    </a:ln>
                  </pic:spPr>
                </pic:pic>
              </a:graphicData>
            </a:graphic>
          </wp:inline>
        </w:drawing>
      </w:r>
    </w:p>
    <w:p w14:paraId="26E54B44" w14:textId="77777777" w:rsidR="005D4B47" w:rsidRPr="000517A9" w:rsidRDefault="005D4B47"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3-4-6 两篇论文断奶仔猪回肠炎性因子 mRNA 相对表达水平对比</w:t>
      </w:r>
    </w:p>
    <w:p w14:paraId="32333935" w14:textId="5C4F3323" w:rsidR="005D4B47" w:rsidRDefault="005D4B47"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①来自学位论文图 3-5，展现了断奶仔猪回肠黏膜炎性因子 mRNA 相对表达量，②来自Paper 10 Fig. 1，展现了断奶仔猪回肠黏膜炎性因子 mRNA 相对表达量，蓝色参考</w:t>
      </w:r>
      <w:proofErr w:type="gramStart"/>
      <w:r w:rsidRPr="000517A9">
        <w:rPr>
          <w:rFonts w:ascii="宋体" w:eastAsia="宋体" w:hAnsi="宋体"/>
          <w:sz w:val="24"/>
          <w:szCs w:val="24"/>
        </w:rPr>
        <w:t>线指出</w:t>
      </w:r>
      <w:proofErr w:type="gramEnd"/>
      <w:r w:rsidRPr="000517A9">
        <w:rPr>
          <w:rFonts w:ascii="宋体" w:eastAsia="宋体" w:hAnsi="宋体"/>
          <w:sz w:val="24"/>
          <w:szCs w:val="24"/>
        </w:rPr>
        <w:t>了相似的柱状图高度。</w:t>
      </w:r>
    </w:p>
    <w:p w14:paraId="1C1FFDBB" w14:textId="77777777" w:rsidR="008E4EE1" w:rsidRPr="000517A9" w:rsidRDefault="008E4EE1" w:rsidP="00173E0F">
      <w:pPr>
        <w:widowControl/>
        <w:spacing w:line="240" w:lineRule="atLeast"/>
        <w:jc w:val="center"/>
        <w:rPr>
          <w:rFonts w:ascii="宋体" w:eastAsia="宋体" w:hAnsi="宋体" w:hint="eastAsia"/>
          <w:sz w:val="24"/>
          <w:szCs w:val="24"/>
        </w:rPr>
      </w:pPr>
    </w:p>
    <w:p w14:paraId="40445013" w14:textId="42A2CDA8" w:rsidR="00930DBA" w:rsidRPr="000517A9" w:rsidRDefault="00831B86" w:rsidP="000517A9">
      <w:pPr>
        <w:widowControl/>
        <w:spacing w:line="240" w:lineRule="atLeast"/>
        <w:jc w:val="left"/>
        <w:rPr>
          <w:rFonts w:ascii="宋体" w:eastAsia="宋体" w:hAnsi="宋体"/>
          <w:sz w:val="24"/>
          <w:szCs w:val="24"/>
        </w:rPr>
      </w:pPr>
      <w:r w:rsidRPr="000517A9">
        <w:rPr>
          <w:rFonts w:ascii="宋体" w:eastAsia="宋体" w:hAnsi="宋体"/>
          <w:sz w:val="24"/>
          <w:szCs w:val="24"/>
        </w:rPr>
        <w:t>Embelin 几乎统一了两篇文章中断奶仔猪空肠和回肠的绒毛高度和隐窝深度，如此看来</w:t>
      </w:r>
      <w:r w:rsidRPr="000517A9">
        <w:rPr>
          <w:rFonts w:ascii="宋体" w:eastAsia="宋体" w:hAnsi="宋体" w:hint="eastAsia"/>
          <w:sz w:val="24"/>
          <w:szCs w:val="24"/>
        </w:rPr>
        <w:t>饲喂</w:t>
      </w:r>
      <w:r w:rsidRPr="000517A9">
        <w:rPr>
          <w:rFonts w:ascii="宋体" w:eastAsia="宋体" w:hAnsi="宋体"/>
          <w:sz w:val="24"/>
          <w:szCs w:val="24"/>
        </w:rPr>
        <w:t xml:space="preserve"> 2 周或者 4 周 Embelin 对试验结果几乎没有影响。在学位论文（图 3-4-7 中②、见 P 27）</w:t>
      </w:r>
      <w:r w:rsidRPr="000517A9">
        <w:rPr>
          <w:rFonts w:ascii="宋体" w:eastAsia="宋体" w:hAnsi="宋体" w:hint="eastAsia"/>
          <w:sz w:val="24"/>
          <w:szCs w:val="24"/>
        </w:rPr>
        <w:t>和</w:t>
      </w:r>
      <w:r w:rsidRPr="000517A9">
        <w:rPr>
          <w:rFonts w:ascii="宋体" w:eastAsia="宋体" w:hAnsi="宋体"/>
          <w:sz w:val="24"/>
          <w:szCs w:val="24"/>
        </w:rPr>
        <w:t xml:space="preserve"> Paper 10（图 3-4-7 中①、见 P 5）中，Paper 10 中的数据仅仅是学位论文中的平均数四舍</w:t>
      </w:r>
      <w:r w:rsidRPr="000517A9">
        <w:rPr>
          <w:rFonts w:ascii="宋体" w:eastAsia="宋体" w:hAnsi="宋体" w:hint="eastAsia"/>
          <w:sz w:val="24"/>
          <w:szCs w:val="24"/>
        </w:rPr>
        <w:t>五入后加上标准差所得，并且与学位论文相比再一次调整了回肠中绒毛高度：隐窝深度的差异性。真真假假，假</w:t>
      </w:r>
      <w:proofErr w:type="gramStart"/>
      <w:r w:rsidRPr="000517A9">
        <w:rPr>
          <w:rFonts w:ascii="宋体" w:eastAsia="宋体" w:hAnsi="宋体" w:hint="eastAsia"/>
          <w:sz w:val="24"/>
          <w:szCs w:val="24"/>
        </w:rPr>
        <w:t>假</w:t>
      </w:r>
      <w:proofErr w:type="gramEnd"/>
      <w:r w:rsidRPr="000517A9">
        <w:rPr>
          <w:rFonts w:ascii="宋体" w:eastAsia="宋体" w:hAnsi="宋体" w:hint="eastAsia"/>
          <w:sz w:val="24"/>
          <w:szCs w:val="24"/>
        </w:rPr>
        <w:t>真真，这样的研究，这样的结果，到底有几分可靠？</w:t>
      </w:r>
    </w:p>
    <w:p w14:paraId="77C7E05D" w14:textId="210C5646" w:rsidR="00831B86" w:rsidRPr="000517A9" w:rsidRDefault="00AB50F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5A51A25E" wp14:editId="77395FB0">
            <wp:extent cx="5274310" cy="2108200"/>
            <wp:effectExtent l="0" t="0" r="2540" b="6350"/>
            <wp:docPr id="2062390537"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4310" cy="2108200"/>
                    </a:xfrm>
                    <a:prstGeom prst="rect">
                      <a:avLst/>
                    </a:prstGeom>
                    <a:noFill/>
                    <a:ln>
                      <a:noFill/>
                    </a:ln>
                  </pic:spPr>
                </pic:pic>
              </a:graphicData>
            </a:graphic>
          </wp:inline>
        </w:drawing>
      </w:r>
    </w:p>
    <w:p w14:paraId="4BCC4C5D" w14:textId="77777777" w:rsidR="00AB50F4" w:rsidRPr="000517A9" w:rsidRDefault="00AB50F4"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3-4-7 两篇论文断奶仔猪空肠和回肠的绒毛高度和隐窝深度结果对比</w:t>
      </w:r>
    </w:p>
    <w:p w14:paraId="797B99D2" w14:textId="7AB88723" w:rsidR="00AB50F4" w:rsidRDefault="00AB50F4"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①为 Paper 10 Table 2，②为学位论文表 3-2。红色框标</w:t>
      </w:r>
      <w:proofErr w:type="gramStart"/>
      <w:r w:rsidRPr="000517A9">
        <w:rPr>
          <w:rFonts w:ascii="宋体" w:eastAsia="宋体" w:hAnsi="宋体"/>
          <w:sz w:val="24"/>
          <w:szCs w:val="24"/>
        </w:rPr>
        <w:t>注部分</w:t>
      </w:r>
      <w:proofErr w:type="gramEnd"/>
      <w:r w:rsidRPr="000517A9">
        <w:rPr>
          <w:rFonts w:ascii="宋体" w:eastAsia="宋体" w:hAnsi="宋体"/>
          <w:sz w:val="24"/>
          <w:szCs w:val="24"/>
        </w:rPr>
        <w:t>为回肠绒毛高度：隐窝深</w:t>
      </w:r>
      <w:r w:rsidRPr="000517A9">
        <w:rPr>
          <w:rFonts w:ascii="宋体" w:eastAsia="宋体" w:hAnsi="宋体" w:hint="eastAsia"/>
          <w:sz w:val="24"/>
          <w:szCs w:val="24"/>
        </w:rPr>
        <w:t>度，学位论文中</w:t>
      </w:r>
      <w:r w:rsidRPr="000517A9">
        <w:rPr>
          <w:rFonts w:ascii="宋体" w:eastAsia="宋体" w:hAnsi="宋体"/>
          <w:sz w:val="24"/>
          <w:szCs w:val="24"/>
        </w:rPr>
        <w:t xml:space="preserve"> P &gt; 0.05，而 Paper 10 中 P &lt; 0.05。</w:t>
      </w:r>
    </w:p>
    <w:p w14:paraId="7868367E" w14:textId="77777777" w:rsidR="00173E0F" w:rsidRPr="000517A9" w:rsidRDefault="00173E0F" w:rsidP="00173E0F">
      <w:pPr>
        <w:widowControl/>
        <w:spacing w:line="240" w:lineRule="atLeast"/>
        <w:jc w:val="center"/>
        <w:rPr>
          <w:rFonts w:ascii="宋体" w:eastAsia="宋体" w:hAnsi="宋体" w:hint="eastAsia"/>
          <w:sz w:val="24"/>
          <w:szCs w:val="24"/>
        </w:rPr>
      </w:pPr>
    </w:p>
    <w:p w14:paraId="282AD546" w14:textId="72B58465" w:rsidR="00AB50F4" w:rsidRPr="000517A9" w:rsidRDefault="00AB50F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而单看学位论文的柱形图，我们意外发现全文中有几张类似的柱形图，放在一起进行比对，横坐标放于水平参考线上，纵坐标调至一致长度，它们从左到右依次来自于学位论文图</w:t>
      </w:r>
      <w:r w:rsidRPr="000517A9">
        <w:rPr>
          <w:rFonts w:ascii="宋体" w:eastAsia="宋体" w:hAnsi="宋体"/>
          <w:sz w:val="24"/>
          <w:szCs w:val="24"/>
        </w:rPr>
        <w:t>3-5 回肠黏膜 IL-6 mRNA 表达（见 P 29）；图 3-8 空肠 PCAF mRNA 表达（见 P 31）；图 3-8</w:t>
      </w:r>
      <w:r w:rsidRPr="000517A9">
        <w:rPr>
          <w:rFonts w:ascii="宋体" w:eastAsia="宋体" w:hAnsi="宋体" w:hint="eastAsia"/>
          <w:sz w:val="24"/>
          <w:szCs w:val="24"/>
        </w:rPr>
        <w:t>回肠</w:t>
      </w:r>
      <w:r w:rsidRPr="000517A9">
        <w:rPr>
          <w:rFonts w:ascii="宋体" w:eastAsia="宋体" w:hAnsi="宋体"/>
          <w:sz w:val="24"/>
          <w:szCs w:val="24"/>
        </w:rPr>
        <w:t xml:space="preserve"> PCAF mRNA 表达（见 P 31）；图 3-9 回肠 NF-</w:t>
      </w:r>
      <w:proofErr w:type="spellStart"/>
      <w:r w:rsidRPr="000517A9">
        <w:rPr>
          <w:rFonts w:ascii="宋体" w:eastAsia="宋体" w:hAnsi="宋体"/>
          <w:sz w:val="24"/>
          <w:szCs w:val="24"/>
        </w:rPr>
        <w:t>κB</w:t>
      </w:r>
      <w:proofErr w:type="spellEnd"/>
      <w:r w:rsidRPr="000517A9">
        <w:rPr>
          <w:rFonts w:ascii="宋体" w:eastAsia="宋体" w:hAnsi="宋体"/>
          <w:sz w:val="24"/>
          <w:szCs w:val="24"/>
        </w:rPr>
        <w:t xml:space="preserve"> 蛋白活性（见 P 31）。比对发现，四张柱形图存在不同程度的相似。</w:t>
      </w:r>
    </w:p>
    <w:p w14:paraId="4C6966E8" w14:textId="6299BF76" w:rsidR="00AB50F4" w:rsidRPr="000517A9" w:rsidRDefault="00AB50F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5DC37DF4" wp14:editId="6D9B5ADE">
            <wp:extent cx="5274310" cy="982980"/>
            <wp:effectExtent l="0" t="0" r="2540" b="7620"/>
            <wp:docPr id="33946417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4310" cy="982980"/>
                    </a:xfrm>
                    <a:prstGeom prst="rect">
                      <a:avLst/>
                    </a:prstGeom>
                    <a:noFill/>
                    <a:ln>
                      <a:noFill/>
                    </a:ln>
                  </pic:spPr>
                </pic:pic>
              </a:graphicData>
            </a:graphic>
          </wp:inline>
        </w:drawing>
      </w:r>
    </w:p>
    <w:p w14:paraId="48A33315" w14:textId="77777777" w:rsidR="00AB50F4" w:rsidRPr="000517A9" w:rsidRDefault="00AB50F4"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3-4-7 两篇论文断奶仔猪空肠和回肠的绒毛高度和隐窝深度结果对比</w:t>
      </w:r>
    </w:p>
    <w:p w14:paraId="37EB84E5" w14:textId="77777777" w:rsidR="00AB50F4" w:rsidRPr="000517A9" w:rsidRDefault="00AB50F4"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学位论文中存在部分高度相似的柱状图</w:t>
      </w:r>
    </w:p>
    <w:p w14:paraId="3C9A3C4F" w14:textId="2F3E4E98" w:rsidR="00AB50F4" w:rsidRPr="000517A9" w:rsidRDefault="00AB50F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总的来说，这篇学位论文与</w:t>
      </w:r>
      <w:r w:rsidRPr="000517A9">
        <w:rPr>
          <w:rFonts w:ascii="宋体" w:eastAsia="宋体" w:hAnsi="宋体"/>
          <w:sz w:val="24"/>
          <w:szCs w:val="24"/>
        </w:rPr>
        <w:t xml:space="preserve"> Paper 10 在猪群的初始体重与 Embelin 饲喂方法上存在差</w:t>
      </w:r>
      <w:r w:rsidRPr="000517A9">
        <w:rPr>
          <w:rFonts w:ascii="宋体" w:eastAsia="宋体" w:hAnsi="宋体" w:hint="eastAsia"/>
          <w:sz w:val="24"/>
          <w:szCs w:val="24"/>
        </w:rPr>
        <w:t>异，生产性能，炎症因子</w:t>
      </w:r>
      <w:r w:rsidRPr="000517A9">
        <w:rPr>
          <w:rFonts w:ascii="宋体" w:eastAsia="宋体" w:hAnsi="宋体"/>
          <w:sz w:val="24"/>
          <w:szCs w:val="24"/>
        </w:rPr>
        <w:t xml:space="preserve"> mRNA 相对表达，肠道黏膜形态，肠道黏膜紧密连接蛋白表达，PCAF 和 NF-</w:t>
      </w:r>
      <w:proofErr w:type="spellStart"/>
      <w:r w:rsidRPr="000517A9">
        <w:rPr>
          <w:rFonts w:ascii="宋体" w:eastAsia="宋体" w:hAnsi="宋体"/>
          <w:sz w:val="24"/>
          <w:szCs w:val="24"/>
        </w:rPr>
        <w:t>κB</w:t>
      </w:r>
      <w:proofErr w:type="spellEnd"/>
      <w:r w:rsidRPr="000517A9">
        <w:rPr>
          <w:rFonts w:ascii="宋体" w:eastAsia="宋体" w:hAnsi="宋体"/>
          <w:sz w:val="24"/>
          <w:szCs w:val="24"/>
        </w:rPr>
        <w:t xml:space="preserve"> 的结果却“殊途同归”，更是存在可疑的细微差异。</w:t>
      </w:r>
    </w:p>
    <w:p w14:paraId="729FB8FF" w14:textId="77777777" w:rsidR="002D0DAA" w:rsidRPr="00173E0F" w:rsidRDefault="002D0DAA" w:rsidP="000517A9">
      <w:pPr>
        <w:widowControl/>
        <w:spacing w:line="240" w:lineRule="atLeast"/>
        <w:jc w:val="left"/>
        <w:rPr>
          <w:rFonts w:ascii="宋体" w:eastAsia="宋体" w:hAnsi="宋体"/>
          <w:b/>
          <w:bCs/>
          <w:sz w:val="24"/>
          <w:szCs w:val="24"/>
        </w:rPr>
      </w:pPr>
      <w:r w:rsidRPr="00173E0F">
        <w:rPr>
          <w:rFonts w:ascii="宋体" w:eastAsia="宋体" w:hAnsi="宋体"/>
          <w:b/>
          <w:bCs/>
          <w:sz w:val="24"/>
          <w:szCs w:val="24"/>
        </w:rPr>
        <w:t>3.5 刘 S</w:t>
      </w:r>
    </w:p>
    <w:p w14:paraId="02C7691B" w14:textId="3DC74C93" w:rsidR="002D0DAA" w:rsidRPr="000517A9" w:rsidRDefault="002D0DAA"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刘</w:t>
      </w:r>
      <w:r w:rsidRPr="000517A9">
        <w:rPr>
          <w:rFonts w:ascii="宋体" w:eastAsia="宋体" w:hAnsi="宋体"/>
          <w:sz w:val="24"/>
          <w:szCs w:val="24"/>
        </w:rPr>
        <w:t xml:space="preserve"> S 是黄教授指导的 2017 届硕士毕业生，毕业论文题目为《调质温度对猪高粱型日粮</w:t>
      </w:r>
      <w:r w:rsidRPr="000517A9">
        <w:rPr>
          <w:rFonts w:ascii="宋体" w:eastAsia="宋体" w:hAnsi="宋体" w:hint="eastAsia"/>
          <w:sz w:val="24"/>
          <w:szCs w:val="24"/>
        </w:rPr>
        <w:t>加工特性和养分消化率的影响》（本节中简称学位论文）。将其与王博士以第一作者身份在《</w:t>
      </w:r>
      <w:r w:rsidRPr="000517A9">
        <w:rPr>
          <w:rFonts w:ascii="宋体" w:eastAsia="宋体" w:hAnsi="宋体"/>
          <w:sz w:val="24"/>
          <w:szCs w:val="24"/>
        </w:rPr>
        <w:t>Animal Feed Science and Technology》上发表的《Effect of conditioning temperature on pelleting</w:t>
      </w:r>
      <w:r w:rsidR="00173E0F">
        <w:rPr>
          <w:rFonts w:ascii="宋体" w:eastAsia="宋体" w:hAnsi="宋体"/>
          <w:sz w:val="24"/>
          <w:szCs w:val="24"/>
        </w:rPr>
        <w:t xml:space="preserve"> </w:t>
      </w:r>
      <w:r w:rsidRPr="000517A9">
        <w:rPr>
          <w:rFonts w:ascii="宋体" w:eastAsia="宋体" w:hAnsi="宋体"/>
          <w:sz w:val="24"/>
          <w:szCs w:val="24"/>
        </w:rPr>
        <w:t>characteristics, nutrient digestibility and gut microbiota of sorghum- based diets for growing pigs》</w:t>
      </w:r>
      <w:r w:rsidRPr="000517A9">
        <w:rPr>
          <w:rFonts w:ascii="宋体" w:eastAsia="宋体" w:hAnsi="宋体" w:hint="eastAsia"/>
          <w:sz w:val="24"/>
          <w:szCs w:val="24"/>
        </w:rPr>
        <w:t>（本节中简称</w:t>
      </w:r>
      <w:r w:rsidRPr="000517A9">
        <w:rPr>
          <w:rFonts w:ascii="宋体" w:eastAsia="宋体" w:hAnsi="宋体"/>
          <w:sz w:val="24"/>
          <w:szCs w:val="24"/>
        </w:rPr>
        <w:t xml:space="preserve"> Paper 11）进行对比，在刘 S 非共同作者的情况下，我们发现存在重复用图、</w:t>
      </w:r>
      <w:r w:rsidRPr="000517A9">
        <w:rPr>
          <w:rFonts w:ascii="宋体" w:eastAsia="宋体" w:hAnsi="宋体" w:hint="eastAsia"/>
          <w:sz w:val="24"/>
          <w:szCs w:val="24"/>
        </w:rPr>
        <w:t>用数据甚至改动等重多问题。</w:t>
      </w:r>
    </w:p>
    <w:p w14:paraId="06541511" w14:textId="7F5BE94B" w:rsidR="00AB50F4" w:rsidRPr="000517A9" w:rsidRDefault="002D0DAA"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如图</w:t>
      </w:r>
      <w:r w:rsidRPr="000517A9">
        <w:rPr>
          <w:rFonts w:ascii="宋体" w:eastAsia="宋体" w:hAnsi="宋体"/>
          <w:sz w:val="24"/>
          <w:szCs w:val="24"/>
        </w:rPr>
        <w:t xml:space="preserve"> 3-5-1，在 Paper 11 的材料与方法部分及 Table 1（见 P 2 和 P 3），使用的高粱样品</w:t>
      </w:r>
      <w:r w:rsidRPr="000517A9">
        <w:rPr>
          <w:rFonts w:ascii="宋体" w:eastAsia="宋体" w:hAnsi="宋体" w:hint="eastAsia"/>
          <w:sz w:val="24"/>
          <w:szCs w:val="24"/>
        </w:rPr>
        <w:t>含</w:t>
      </w:r>
      <w:r w:rsidRPr="000517A9">
        <w:rPr>
          <w:rFonts w:ascii="宋体" w:eastAsia="宋体" w:hAnsi="宋体"/>
          <w:sz w:val="24"/>
          <w:szCs w:val="24"/>
        </w:rPr>
        <w:t xml:space="preserve"> 10.21%粗蛋白，2.67%粗纤维，12.20%的水分；而学位论文第二章 2.1 节的材料与方法（见P 18 和 P 19）中，使用的高粱样品含 9.21%粗蛋白，2.67%粗纤维，12.20%水分和 2.80%粗</w:t>
      </w:r>
      <w:r w:rsidRPr="000517A9">
        <w:rPr>
          <w:rFonts w:ascii="宋体" w:eastAsia="宋体" w:hAnsi="宋体" w:hint="eastAsia"/>
          <w:sz w:val="24"/>
          <w:szCs w:val="24"/>
        </w:rPr>
        <w:t>脂肪。值得注意的是，尽管基础日粮的组成不同，</w:t>
      </w:r>
      <w:r w:rsidRPr="000517A9">
        <w:rPr>
          <w:rFonts w:ascii="宋体" w:eastAsia="宋体" w:hAnsi="宋体"/>
          <w:sz w:val="24"/>
          <w:szCs w:val="24"/>
        </w:rPr>
        <w:t>Paper 11 和学位论文中测定的基础</w:t>
      </w:r>
      <w:proofErr w:type="gramStart"/>
      <w:r w:rsidRPr="000517A9">
        <w:rPr>
          <w:rFonts w:ascii="宋体" w:eastAsia="宋体" w:hAnsi="宋体"/>
          <w:sz w:val="24"/>
          <w:szCs w:val="24"/>
        </w:rPr>
        <w:t>日粮粗</w:t>
      </w:r>
      <w:r w:rsidRPr="000517A9">
        <w:rPr>
          <w:rFonts w:ascii="宋体" w:eastAsia="宋体" w:hAnsi="宋体" w:hint="eastAsia"/>
          <w:sz w:val="24"/>
          <w:szCs w:val="24"/>
        </w:rPr>
        <w:t>蛋白</w:t>
      </w:r>
      <w:proofErr w:type="gramEnd"/>
      <w:r w:rsidRPr="000517A9">
        <w:rPr>
          <w:rFonts w:ascii="宋体" w:eastAsia="宋体" w:hAnsi="宋体" w:hint="eastAsia"/>
          <w:sz w:val="24"/>
          <w:szCs w:val="24"/>
        </w:rPr>
        <w:t>的含量却都为</w:t>
      </w:r>
      <w:r w:rsidRPr="000517A9">
        <w:rPr>
          <w:rFonts w:ascii="宋体" w:eastAsia="宋体" w:hAnsi="宋体"/>
          <w:sz w:val="24"/>
          <w:szCs w:val="24"/>
        </w:rPr>
        <w:t xml:space="preserve"> 18.72%。</w:t>
      </w:r>
    </w:p>
    <w:p w14:paraId="112ECE8D" w14:textId="33F44459" w:rsidR="002D0DAA" w:rsidRPr="000517A9" w:rsidRDefault="002D0DAA"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28347200" wp14:editId="4CA9D268">
            <wp:extent cx="5274310" cy="4165600"/>
            <wp:effectExtent l="0" t="0" r="2540" b="6350"/>
            <wp:docPr id="189978824"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4310" cy="4165600"/>
                    </a:xfrm>
                    <a:prstGeom prst="rect">
                      <a:avLst/>
                    </a:prstGeom>
                    <a:noFill/>
                    <a:ln>
                      <a:noFill/>
                    </a:ln>
                  </pic:spPr>
                </pic:pic>
              </a:graphicData>
            </a:graphic>
          </wp:inline>
        </w:drawing>
      </w:r>
    </w:p>
    <w:p w14:paraId="5B1B0131" w14:textId="77777777" w:rsidR="002D0DAA" w:rsidRPr="000517A9" w:rsidRDefault="002D0DAA"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3-5-1 图①截自 Paper 11，图②来自于学位论文。红色划线标记了高粱样品营养成分，红色</w:t>
      </w:r>
    </w:p>
    <w:p w14:paraId="6F9D148A" w14:textId="2C8EA88E" w:rsidR="002D0DAA" w:rsidRDefault="002D0DAA"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方框标记了</w:t>
      </w:r>
      <w:proofErr w:type="gramStart"/>
      <w:r w:rsidRPr="000517A9">
        <w:rPr>
          <w:rFonts w:ascii="宋体" w:eastAsia="宋体" w:hAnsi="宋体" w:hint="eastAsia"/>
          <w:sz w:val="24"/>
          <w:szCs w:val="24"/>
        </w:rPr>
        <w:t>试验日</w:t>
      </w:r>
      <w:proofErr w:type="gramEnd"/>
      <w:r w:rsidRPr="000517A9">
        <w:rPr>
          <w:rFonts w:ascii="宋体" w:eastAsia="宋体" w:hAnsi="宋体" w:hint="eastAsia"/>
          <w:sz w:val="24"/>
          <w:szCs w:val="24"/>
        </w:rPr>
        <w:t>粮的组成成分，紫色方框标记了日粮的营养水平中的粗蛋白含量（</w:t>
      </w:r>
      <w:r w:rsidRPr="000517A9">
        <w:rPr>
          <w:rFonts w:ascii="宋体" w:eastAsia="宋体" w:hAnsi="宋体"/>
          <w:sz w:val="24"/>
          <w:szCs w:val="24"/>
        </w:rPr>
        <w:t>Crude</w:t>
      </w:r>
      <w:r w:rsidRPr="000517A9">
        <w:rPr>
          <w:rFonts w:ascii="宋体" w:eastAsia="宋体" w:hAnsi="宋体"/>
          <w:sz w:val="24"/>
          <w:szCs w:val="24"/>
        </w:rPr>
        <w:t xml:space="preserve"> </w:t>
      </w:r>
      <w:r w:rsidRPr="000517A9">
        <w:rPr>
          <w:rFonts w:ascii="宋体" w:eastAsia="宋体" w:hAnsi="宋体"/>
          <w:sz w:val="24"/>
          <w:szCs w:val="24"/>
        </w:rPr>
        <w:t>protein</w:t>
      </w:r>
      <w:r w:rsidRPr="000517A9">
        <w:rPr>
          <w:rFonts w:ascii="宋体" w:eastAsia="宋体" w:hAnsi="宋体" w:hint="eastAsia"/>
          <w:sz w:val="24"/>
          <w:szCs w:val="24"/>
        </w:rPr>
        <w:t>）。</w:t>
      </w:r>
    </w:p>
    <w:p w14:paraId="7F23EFAF" w14:textId="77777777" w:rsidR="008E4EE1" w:rsidRPr="000517A9" w:rsidRDefault="008E4EE1" w:rsidP="00173E0F">
      <w:pPr>
        <w:widowControl/>
        <w:spacing w:line="240" w:lineRule="atLeast"/>
        <w:jc w:val="center"/>
        <w:rPr>
          <w:rFonts w:ascii="宋体" w:eastAsia="宋体" w:hAnsi="宋体" w:hint="eastAsia"/>
          <w:sz w:val="24"/>
          <w:szCs w:val="24"/>
        </w:rPr>
      </w:pPr>
    </w:p>
    <w:p w14:paraId="12B5AAA5" w14:textId="68115948" w:rsidR="002D0DAA" w:rsidRPr="000517A9" w:rsidRDefault="002D0DAA"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如图</w:t>
      </w:r>
      <w:r w:rsidRPr="000517A9">
        <w:rPr>
          <w:rFonts w:ascii="宋体" w:eastAsia="宋体" w:hAnsi="宋体"/>
          <w:sz w:val="24"/>
          <w:szCs w:val="24"/>
        </w:rPr>
        <w:t xml:space="preserve"> 3-5-2，这两篇论文都呈现了高粱日粮的扫描电镜图。在 Paper 11 的 Fig. 1 （见 P5），展示了未经处理的高粱碎粒以及经 65℃、70℃、75℃、80℃和 85℃调质后高粱的扫描</w:t>
      </w:r>
      <w:r w:rsidRPr="000517A9">
        <w:rPr>
          <w:rFonts w:ascii="宋体" w:eastAsia="宋体" w:hAnsi="宋体" w:hint="eastAsia"/>
          <w:sz w:val="24"/>
          <w:szCs w:val="24"/>
        </w:rPr>
        <w:t>电镜图；在学位论文第二章</w:t>
      </w:r>
      <w:r w:rsidRPr="000517A9">
        <w:rPr>
          <w:rFonts w:ascii="宋体" w:eastAsia="宋体" w:hAnsi="宋体"/>
          <w:sz w:val="24"/>
          <w:szCs w:val="24"/>
        </w:rPr>
        <w:t xml:space="preserve"> 3.1 节的图 2-1（见 P 23），展示了粉碎后的高粱以及经 65℃、70℃、75℃、80℃和 85℃调</w:t>
      </w:r>
      <w:r w:rsidRPr="000517A9">
        <w:rPr>
          <w:rFonts w:ascii="宋体" w:eastAsia="宋体" w:hAnsi="宋体"/>
          <w:sz w:val="24"/>
          <w:szCs w:val="24"/>
        </w:rPr>
        <w:lastRenderedPageBreak/>
        <w:t>质后高粱的扫描电镜图。尽管这两个图对应的处理相同，但除</w:t>
      </w:r>
      <w:r w:rsidRPr="000517A9">
        <w:rPr>
          <w:rFonts w:ascii="宋体" w:eastAsia="宋体" w:hAnsi="宋体" w:hint="eastAsia"/>
          <w:sz w:val="24"/>
          <w:szCs w:val="24"/>
        </w:rPr>
        <w:t>了</w:t>
      </w:r>
      <w:r w:rsidRPr="000517A9">
        <w:rPr>
          <w:rFonts w:ascii="宋体" w:eastAsia="宋体" w:hAnsi="宋体"/>
          <w:sz w:val="24"/>
          <w:szCs w:val="24"/>
        </w:rPr>
        <w:t xml:space="preserve"> f </w:t>
      </w:r>
      <w:proofErr w:type="gramStart"/>
      <w:r w:rsidRPr="000517A9">
        <w:rPr>
          <w:rFonts w:ascii="宋体" w:eastAsia="宋体" w:hAnsi="宋体"/>
          <w:sz w:val="24"/>
          <w:szCs w:val="24"/>
        </w:rPr>
        <w:t>图相同</w:t>
      </w:r>
      <w:proofErr w:type="gramEnd"/>
      <w:r w:rsidRPr="000517A9">
        <w:rPr>
          <w:rFonts w:ascii="宋体" w:eastAsia="宋体" w:hAnsi="宋体"/>
          <w:sz w:val="24"/>
          <w:szCs w:val="24"/>
        </w:rPr>
        <w:t>外，其他的图都被混用乱用。具体来说，Paper 11 的图 a、b、c、d 和 e 分别对应</w:t>
      </w:r>
      <w:r w:rsidRPr="000517A9">
        <w:rPr>
          <w:rFonts w:ascii="宋体" w:eastAsia="宋体" w:hAnsi="宋体" w:hint="eastAsia"/>
          <w:sz w:val="24"/>
          <w:szCs w:val="24"/>
        </w:rPr>
        <w:t>于学位论文的图</w:t>
      </w:r>
      <w:r w:rsidRPr="000517A9">
        <w:rPr>
          <w:rFonts w:ascii="宋体" w:eastAsia="宋体" w:hAnsi="宋体"/>
          <w:sz w:val="24"/>
          <w:szCs w:val="24"/>
        </w:rPr>
        <w:t xml:space="preserve"> b、e、d、c 和 a，我们用不同颜色的方框一一配对，</w:t>
      </w:r>
      <w:proofErr w:type="gramStart"/>
      <w:r w:rsidRPr="000517A9">
        <w:rPr>
          <w:rFonts w:ascii="宋体" w:eastAsia="宋体" w:hAnsi="宋体"/>
          <w:sz w:val="24"/>
          <w:szCs w:val="24"/>
        </w:rPr>
        <w:t>但孰真</w:t>
      </w:r>
      <w:proofErr w:type="gramEnd"/>
      <w:r w:rsidRPr="000517A9">
        <w:rPr>
          <w:rFonts w:ascii="宋体" w:eastAsia="宋体" w:hAnsi="宋体"/>
          <w:sz w:val="24"/>
          <w:szCs w:val="24"/>
        </w:rPr>
        <w:t>孰假，谁又是抄袭方？恐怕只有当事人心里才清楚了。</w:t>
      </w:r>
    </w:p>
    <w:p w14:paraId="3A8E9640" w14:textId="7252234B" w:rsidR="002D0DAA" w:rsidRPr="000517A9" w:rsidRDefault="009D7DEF"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drawing>
          <wp:inline distT="0" distB="0" distL="0" distR="0" wp14:anchorId="18AF9CA0" wp14:editId="6F5E6C05">
            <wp:extent cx="5274310" cy="2489835"/>
            <wp:effectExtent l="0" t="0" r="2540" b="5715"/>
            <wp:docPr id="81821509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4310" cy="2489835"/>
                    </a:xfrm>
                    <a:prstGeom prst="rect">
                      <a:avLst/>
                    </a:prstGeom>
                    <a:noFill/>
                    <a:ln>
                      <a:noFill/>
                    </a:ln>
                  </pic:spPr>
                </pic:pic>
              </a:graphicData>
            </a:graphic>
          </wp:inline>
        </w:drawing>
      </w:r>
    </w:p>
    <w:p w14:paraId="2F00F774" w14:textId="659063C8" w:rsidR="00831B86" w:rsidRDefault="009D7DEF"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3-5-2 图①为 Paper 11 调质温度对淀粉和蛋白质结构的影响，图②为学位论文高粱样品的扫</w:t>
      </w:r>
      <w:r w:rsidRPr="000517A9">
        <w:rPr>
          <w:rFonts w:ascii="宋体" w:eastAsia="宋体" w:hAnsi="宋体" w:hint="eastAsia"/>
          <w:sz w:val="24"/>
          <w:szCs w:val="24"/>
        </w:rPr>
        <w:t>描电镜图。颜色相同的框代表电镜图相同，在学位论文的中文图注中还误将调制温度都写为</w:t>
      </w:r>
      <w:r w:rsidRPr="000517A9">
        <w:rPr>
          <w:rFonts w:ascii="宋体" w:eastAsia="宋体" w:hAnsi="宋体"/>
          <w:sz w:val="24"/>
          <w:szCs w:val="24"/>
        </w:rPr>
        <w:t>65℃。</w:t>
      </w:r>
    </w:p>
    <w:p w14:paraId="65926D70" w14:textId="77777777" w:rsidR="00173E0F" w:rsidRPr="000517A9" w:rsidRDefault="00173E0F" w:rsidP="00173E0F">
      <w:pPr>
        <w:widowControl/>
        <w:spacing w:line="240" w:lineRule="atLeast"/>
        <w:jc w:val="center"/>
        <w:rPr>
          <w:rFonts w:ascii="宋体" w:eastAsia="宋体" w:hAnsi="宋体" w:hint="eastAsia"/>
          <w:sz w:val="24"/>
          <w:szCs w:val="24"/>
        </w:rPr>
      </w:pPr>
    </w:p>
    <w:p w14:paraId="0077893B" w14:textId="0C0A918F" w:rsidR="009D7DEF" w:rsidRPr="000517A9" w:rsidRDefault="009D7DE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如图</w:t>
      </w:r>
      <w:r w:rsidRPr="000517A9">
        <w:rPr>
          <w:rFonts w:ascii="宋体" w:eastAsia="宋体" w:hAnsi="宋体"/>
          <w:sz w:val="24"/>
          <w:szCs w:val="24"/>
        </w:rPr>
        <w:t xml:space="preserve"> 3-5-3，在调制温度对高粱日</w:t>
      </w:r>
      <w:proofErr w:type="gramStart"/>
      <w:r w:rsidRPr="000517A9">
        <w:rPr>
          <w:rFonts w:ascii="宋体" w:eastAsia="宋体" w:hAnsi="宋体"/>
          <w:sz w:val="24"/>
          <w:szCs w:val="24"/>
        </w:rPr>
        <w:t>粮加工</w:t>
      </w:r>
      <w:proofErr w:type="gramEnd"/>
      <w:r w:rsidRPr="000517A9">
        <w:rPr>
          <w:rFonts w:ascii="宋体" w:eastAsia="宋体" w:hAnsi="宋体"/>
          <w:sz w:val="24"/>
          <w:szCs w:val="24"/>
        </w:rPr>
        <w:t>特性和质量上，Paper 11 的结果也和学位论文</w:t>
      </w:r>
      <w:r w:rsidRPr="000517A9">
        <w:rPr>
          <w:rFonts w:ascii="宋体" w:eastAsia="宋体" w:hAnsi="宋体" w:hint="eastAsia"/>
          <w:sz w:val="24"/>
          <w:szCs w:val="24"/>
        </w:rPr>
        <w:t>高度一致。</w:t>
      </w:r>
      <w:r w:rsidRPr="000517A9">
        <w:rPr>
          <w:rFonts w:ascii="宋体" w:eastAsia="宋体" w:hAnsi="宋体"/>
          <w:sz w:val="24"/>
          <w:szCs w:val="24"/>
        </w:rPr>
        <w:t>Paper 11 的 Table 4（见 P 6）与学位论文第二章 3.2 节的表 2-3（见 P 24），展了</w:t>
      </w:r>
      <w:r w:rsidRPr="000517A9">
        <w:rPr>
          <w:rFonts w:ascii="宋体" w:eastAsia="宋体" w:hAnsi="宋体" w:hint="eastAsia"/>
          <w:sz w:val="24"/>
          <w:szCs w:val="24"/>
        </w:rPr>
        <w:t>调质温度对日</w:t>
      </w:r>
      <w:proofErr w:type="gramStart"/>
      <w:r w:rsidRPr="000517A9">
        <w:rPr>
          <w:rFonts w:ascii="宋体" w:eastAsia="宋体" w:hAnsi="宋体" w:hint="eastAsia"/>
          <w:sz w:val="24"/>
          <w:szCs w:val="24"/>
        </w:rPr>
        <w:t>粮加工</w:t>
      </w:r>
      <w:proofErr w:type="gramEnd"/>
      <w:r w:rsidRPr="000517A9">
        <w:rPr>
          <w:rFonts w:ascii="宋体" w:eastAsia="宋体" w:hAnsi="宋体" w:hint="eastAsia"/>
          <w:sz w:val="24"/>
          <w:szCs w:val="24"/>
        </w:rPr>
        <w:t>特性和成品质量的影响。对比发现，</w:t>
      </w:r>
      <w:r w:rsidRPr="000517A9">
        <w:rPr>
          <w:rFonts w:ascii="宋体" w:eastAsia="宋体" w:hAnsi="宋体"/>
          <w:sz w:val="24"/>
          <w:szCs w:val="24"/>
        </w:rPr>
        <w:t>Paper 11 和学位论文都测定了淀粉</w:t>
      </w:r>
      <w:r w:rsidRPr="000517A9">
        <w:rPr>
          <w:rFonts w:ascii="宋体" w:eastAsia="宋体" w:hAnsi="宋体" w:hint="eastAsia"/>
          <w:sz w:val="24"/>
          <w:szCs w:val="24"/>
        </w:rPr>
        <w:t>糊化度（</w:t>
      </w:r>
      <w:proofErr w:type="spellStart"/>
      <w:r w:rsidRPr="000517A9">
        <w:rPr>
          <w:rFonts w:ascii="宋体" w:eastAsia="宋体" w:hAnsi="宋体"/>
          <w:sz w:val="24"/>
          <w:szCs w:val="24"/>
        </w:rPr>
        <w:t>Gelatinised</w:t>
      </w:r>
      <w:proofErr w:type="spellEnd"/>
      <w:r w:rsidRPr="000517A9">
        <w:rPr>
          <w:rFonts w:ascii="宋体" w:eastAsia="宋体" w:hAnsi="宋体"/>
          <w:sz w:val="24"/>
          <w:szCs w:val="24"/>
        </w:rPr>
        <w:t xml:space="preserve"> starch）、蛋白溶解度（Protein solubility）和硬度（Hardness），其中淀粉</w:t>
      </w:r>
      <w:r w:rsidRPr="000517A9">
        <w:rPr>
          <w:rFonts w:ascii="宋体" w:eastAsia="宋体" w:hAnsi="宋体" w:hint="eastAsia"/>
          <w:sz w:val="24"/>
          <w:szCs w:val="24"/>
        </w:rPr>
        <w:t>糊化度和蛋白溶解度的结果完全一致，硬度结果的</w:t>
      </w:r>
      <w:r w:rsidRPr="000517A9">
        <w:rPr>
          <w:rFonts w:ascii="宋体" w:eastAsia="宋体" w:hAnsi="宋体"/>
          <w:sz w:val="24"/>
          <w:szCs w:val="24"/>
        </w:rPr>
        <w:t xml:space="preserve"> SEM 值和 P 值完全一致。</w:t>
      </w:r>
    </w:p>
    <w:p w14:paraId="0F208CB6" w14:textId="17986986" w:rsidR="009D7DEF" w:rsidRPr="000517A9" w:rsidRDefault="009D7DEF"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drawing>
          <wp:inline distT="0" distB="0" distL="0" distR="0" wp14:anchorId="4189AD81" wp14:editId="1C1D15FC">
            <wp:extent cx="5274310" cy="1784985"/>
            <wp:effectExtent l="0" t="0" r="2540" b="5715"/>
            <wp:docPr id="73674502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4310" cy="1784985"/>
                    </a:xfrm>
                    <a:prstGeom prst="rect">
                      <a:avLst/>
                    </a:prstGeom>
                    <a:noFill/>
                    <a:ln>
                      <a:noFill/>
                    </a:ln>
                  </pic:spPr>
                </pic:pic>
              </a:graphicData>
            </a:graphic>
          </wp:inline>
        </w:drawing>
      </w:r>
    </w:p>
    <w:p w14:paraId="302CA416" w14:textId="0C7ECD3B" w:rsidR="009D7DEF" w:rsidRDefault="009D7DEF" w:rsidP="00173E0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3-5-3 图①为 Paper 11 调质温度对加工特性和颗粒质量的影响，图②为学位论文调质温度对</w:t>
      </w:r>
      <w:r w:rsidRPr="000517A9">
        <w:rPr>
          <w:rFonts w:ascii="宋体" w:eastAsia="宋体" w:hAnsi="宋体" w:hint="eastAsia"/>
          <w:sz w:val="24"/>
          <w:szCs w:val="24"/>
        </w:rPr>
        <w:t>日</w:t>
      </w:r>
      <w:proofErr w:type="gramStart"/>
      <w:r w:rsidRPr="000517A9">
        <w:rPr>
          <w:rFonts w:ascii="宋体" w:eastAsia="宋体" w:hAnsi="宋体" w:hint="eastAsia"/>
          <w:sz w:val="24"/>
          <w:szCs w:val="24"/>
        </w:rPr>
        <w:t>粮加工</w:t>
      </w:r>
      <w:proofErr w:type="gramEnd"/>
      <w:r w:rsidRPr="000517A9">
        <w:rPr>
          <w:rFonts w:ascii="宋体" w:eastAsia="宋体" w:hAnsi="宋体" w:hint="eastAsia"/>
          <w:sz w:val="24"/>
          <w:szCs w:val="24"/>
        </w:rPr>
        <w:t>特性和成品质量的影响（颜色相同的框代表相同的测定指标）。</w:t>
      </w:r>
    </w:p>
    <w:p w14:paraId="03B77B36" w14:textId="77777777" w:rsidR="00173E0F" w:rsidRPr="00173E0F" w:rsidRDefault="00173E0F" w:rsidP="00173E0F">
      <w:pPr>
        <w:widowControl/>
        <w:spacing w:line="240" w:lineRule="atLeast"/>
        <w:jc w:val="center"/>
        <w:rPr>
          <w:rFonts w:ascii="宋体" w:eastAsia="宋体" w:hAnsi="宋体" w:hint="eastAsia"/>
          <w:sz w:val="24"/>
          <w:szCs w:val="24"/>
        </w:rPr>
      </w:pPr>
    </w:p>
    <w:p w14:paraId="7991F315" w14:textId="30FE6890" w:rsidR="009D7DEF" w:rsidRPr="000517A9" w:rsidRDefault="009D7DE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此外，如图</w:t>
      </w:r>
      <w:r w:rsidRPr="000517A9">
        <w:rPr>
          <w:rFonts w:ascii="宋体" w:eastAsia="宋体" w:hAnsi="宋体"/>
          <w:sz w:val="24"/>
          <w:szCs w:val="24"/>
        </w:rPr>
        <w:t xml:space="preserve"> 3-5-4，通过比较 Paper 11 的 Table 5 （见P 6）和学位论文第三章 3.3 节的表3-2（见 P 34），我们可以看到两者都探究了调质温度对高粱 DM 和 CP 体外消化率的影响。</w:t>
      </w:r>
    </w:p>
    <w:p w14:paraId="56078FA5" w14:textId="588F0E9F" w:rsidR="00831B86" w:rsidRPr="000517A9" w:rsidRDefault="009D7DE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虽然</w:t>
      </w:r>
      <w:r w:rsidRPr="000517A9">
        <w:rPr>
          <w:rFonts w:ascii="宋体" w:eastAsia="宋体" w:hAnsi="宋体"/>
          <w:sz w:val="24"/>
          <w:szCs w:val="24"/>
        </w:rPr>
        <w:t xml:space="preserve"> Paper 11 和论文中的 DM 和 CP 并不完全相同（仍能看出一些数据高度相似），但 SEM</w:t>
      </w:r>
      <w:r w:rsidRPr="000517A9">
        <w:rPr>
          <w:rFonts w:ascii="宋体" w:eastAsia="宋体" w:hAnsi="宋体" w:hint="eastAsia"/>
          <w:sz w:val="24"/>
          <w:szCs w:val="24"/>
        </w:rPr>
        <w:t>值和二次相关性却能相同，毫无疑问再次进行了数据篡改，甚至我们都发现了数据篡改的规律</w:t>
      </w:r>
      <w:r w:rsidRPr="000517A9">
        <w:rPr>
          <w:rFonts w:ascii="宋体" w:eastAsia="宋体" w:hAnsi="宋体"/>
          <w:sz w:val="24"/>
          <w:szCs w:val="24"/>
        </w:rPr>
        <w:t xml:space="preserve"> （例如Paper 的几个 DM </w:t>
      </w:r>
      <w:proofErr w:type="gramStart"/>
      <w:r w:rsidRPr="000517A9">
        <w:rPr>
          <w:rFonts w:ascii="宋体" w:eastAsia="宋体" w:hAnsi="宋体"/>
          <w:sz w:val="24"/>
          <w:szCs w:val="24"/>
        </w:rPr>
        <w:t>值减</w:t>
      </w:r>
      <w:proofErr w:type="gramEnd"/>
      <w:r w:rsidRPr="000517A9">
        <w:rPr>
          <w:rFonts w:ascii="宋体" w:eastAsia="宋体" w:hAnsi="宋体"/>
          <w:sz w:val="24"/>
          <w:szCs w:val="24"/>
        </w:rPr>
        <w:t xml:space="preserve"> 10 之后就变成了学位论文中另一个温度的另一个 DM 值了，</w:t>
      </w:r>
      <w:r w:rsidRPr="000517A9">
        <w:rPr>
          <w:rFonts w:ascii="宋体" w:eastAsia="宋体" w:hAnsi="宋体" w:hint="eastAsia"/>
          <w:sz w:val="24"/>
          <w:szCs w:val="24"/>
        </w:rPr>
        <w:t>请玩“大家来找茬”）。</w:t>
      </w:r>
    </w:p>
    <w:p w14:paraId="4152E724" w14:textId="03A25644" w:rsidR="009D7DEF" w:rsidRDefault="009D7DEF" w:rsidP="001B485F">
      <w:pPr>
        <w:widowControl/>
        <w:spacing w:line="240" w:lineRule="atLeast"/>
        <w:jc w:val="center"/>
        <w:rPr>
          <w:rFonts w:ascii="宋体" w:eastAsia="宋体" w:hAnsi="宋体"/>
          <w:sz w:val="24"/>
          <w:szCs w:val="24"/>
        </w:rPr>
      </w:pPr>
      <w:r w:rsidRPr="000517A9">
        <w:rPr>
          <w:rFonts w:ascii="宋体" w:eastAsia="宋体" w:hAnsi="宋体"/>
          <w:noProof/>
          <w:sz w:val="24"/>
          <w:szCs w:val="24"/>
        </w:rPr>
        <w:drawing>
          <wp:inline distT="0" distB="0" distL="0" distR="0" wp14:anchorId="13F90DB1" wp14:editId="14B03C70">
            <wp:extent cx="5274310" cy="4340860"/>
            <wp:effectExtent l="0" t="0" r="2540" b="2540"/>
            <wp:docPr id="46932434"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4310" cy="4340860"/>
                    </a:xfrm>
                    <a:prstGeom prst="rect">
                      <a:avLst/>
                    </a:prstGeom>
                    <a:noFill/>
                    <a:ln>
                      <a:noFill/>
                    </a:ln>
                  </pic:spPr>
                </pic:pic>
              </a:graphicData>
            </a:graphic>
          </wp:inline>
        </w:drawing>
      </w:r>
      <w:r w:rsidRPr="000517A9">
        <w:rPr>
          <w:rFonts w:ascii="宋体" w:eastAsia="宋体" w:hAnsi="宋体" w:hint="eastAsia"/>
          <w:sz w:val="24"/>
          <w:szCs w:val="24"/>
        </w:rPr>
        <w:t>图</w:t>
      </w:r>
      <w:r w:rsidRPr="000517A9">
        <w:rPr>
          <w:rFonts w:ascii="宋体" w:eastAsia="宋体" w:hAnsi="宋体"/>
          <w:sz w:val="24"/>
          <w:szCs w:val="24"/>
        </w:rPr>
        <w:t xml:space="preserve"> 3-5-4 图①为 Paper 11 中调质温度对高粱 DM 和 CP 体外消化率的影响，图②为学位论文中</w:t>
      </w:r>
      <w:r w:rsidRPr="000517A9">
        <w:rPr>
          <w:rFonts w:ascii="宋体" w:eastAsia="宋体" w:hAnsi="宋体" w:hint="eastAsia"/>
          <w:sz w:val="24"/>
          <w:szCs w:val="24"/>
        </w:rPr>
        <w:t>调质温度对高粱</w:t>
      </w:r>
      <w:r w:rsidRPr="000517A9">
        <w:rPr>
          <w:rFonts w:ascii="宋体" w:eastAsia="宋体" w:hAnsi="宋体"/>
          <w:sz w:val="24"/>
          <w:szCs w:val="24"/>
        </w:rPr>
        <w:t xml:space="preserve"> DM 和 CP 体外消化率的影响</w:t>
      </w:r>
    </w:p>
    <w:p w14:paraId="78A667B9" w14:textId="77777777" w:rsidR="008E4EE1" w:rsidRPr="000517A9" w:rsidRDefault="008E4EE1" w:rsidP="001B485F">
      <w:pPr>
        <w:widowControl/>
        <w:spacing w:line="240" w:lineRule="atLeast"/>
        <w:jc w:val="center"/>
        <w:rPr>
          <w:rFonts w:ascii="宋体" w:eastAsia="宋体" w:hAnsi="宋体" w:hint="eastAsia"/>
          <w:sz w:val="24"/>
          <w:szCs w:val="24"/>
        </w:rPr>
      </w:pPr>
    </w:p>
    <w:p w14:paraId="00A74B48" w14:textId="77777777" w:rsidR="009D7DEF" w:rsidRPr="001B485F" w:rsidRDefault="009D7DEF" w:rsidP="000517A9">
      <w:pPr>
        <w:widowControl/>
        <w:spacing w:line="240" w:lineRule="atLeast"/>
        <w:jc w:val="left"/>
        <w:rPr>
          <w:rFonts w:ascii="宋体" w:eastAsia="宋体" w:hAnsi="宋体"/>
          <w:b/>
          <w:bCs/>
          <w:sz w:val="24"/>
          <w:szCs w:val="24"/>
        </w:rPr>
      </w:pPr>
      <w:r w:rsidRPr="001B485F">
        <w:rPr>
          <w:rFonts w:ascii="宋体" w:eastAsia="宋体" w:hAnsi="宋体"/>
          <w:b/>
          <w:bCs/>
          <w:sz w:val="24"/>
          <w:szCs w:val="24"/>
        </w:rPr>
        <w:t xml:space="preserve">3.6 </w:t>
      </w:r>
      <w:proofErr w:type="gramStart"/>
      <w:r w:rsidRPr="001B485F">
        <w:rPr>
          <w:rFonts w:ascii="宋体" w:eastAsia="宋体" w:hAnsi="宋体"/>
          <w:b/>
          <w:bCs/>
          <w:sz w:val="24"/>
          <w:szCs w:val="24"/>
        </w:rPr>
        <w:t>郭</w:t>
      </w:r>
      <w:proofErr w:type="gramEnd"/>
      <w:r w:rsidRPr="001B485F">
        <w:rPr>
          <w:rFonts w:ascii="宋体" w:eastAsia="宋体" w:hAnsi="宋体"/>
          <w:b/>
          <w:bCs/>
          <w:sz w:val="24"/>
          <w:szCs w:val="24"/>
        </w:rPr>
        <w:t xml:space="preserve"> BY</w:t>
      </w:r>
    </w:p>
    <w:p w14:paraId="4CB3A1B2" w14:textId="3142B1D2" w:rsidR="009D7DEF" w:rsidRPr="000517A9" w:rsidRDefault="009D7DEF" w:rsidP="000517A9">
      <w:pPr>
        <w:widowControl/>
        <w:spacing w:line="240" w:lineRule="atLeast"/>
        <w:jc w:val="left"/>
        <w:rPr>
          <w:rFonts w:ascii="宋体" w:eastAsia="宋体" w:hAnsi="宋体"/>
          <w:sz w:val="24"/>
          <w:szCs w:val="24"/>
        </w:rPr>
      </w:pPr>
      <w:proofErr w:type="gramStart"/>
      <w:r w:rsidRPr="000517A9">
        <w:rPr>
          <w:rFonts w:ascii="宋体" w:eastAsia="宋体" w:hAnsi="宋体" w:hint="eastAsia"/>
          <w:sz w:val="24"/>
          <w:szCs w:val="24"/>
        </w:rPr>
        <w:t>郭</w:t>
      </w:r>
      <w:proofErr w:type="gramEnd"/>
      <w:r w:rsidRPr="000517A9">
        <w:rPr>
          <w:rFonts w:ascii="宋体" w:eastAsia="宋体" w:hAnsi="宋体"/>
          <w:sz w:val="24"/>
          <w:szCs w:val="24"/>
        </w:rPr>
        <w:t xml:space="preserve"> BY 是黄教授指导的 2023 届硕士毕业生，其毕业论文题目为《不同预处理棕榈粕对</w:t>
      </w:r>
      <w:r w:rsidRPr="000517A9">
        <w:rPr>
          <w:rFonts w:ascii="宋体" w:eastAsia="宋体" w:hAnsi="宋体" w:hint="eastAsia"/>
          <w:sz w:val="24"/>
          <w:szCs w:val="24"/>
        </w:rPr>
        <w:t>颗粒型饲料制粒特性及猪养分消化率、肠道微生物的影响》（本节中简称学位论文），与王博士以第一作者身份在《</w:t>
      </w:r>
      <w:r w:rsidRPr="000517A9">
        <w:rPr>
          <w:rFonts w:ascii="宋体" w:eastAsia="宋体" w:hAnsi="宋体"/>
          <w:sz w:val="24"/>
          <w:szCs w:val="24"/>
        </w:rPr>
        <w:t>Journal of Animal Science》上发表的《Effects of different processing</w:t>
      </w:r>
      <w:r w:rsidR="001B485F">
        <w:rPr>
          <w:rFonts w:ascii="宋体" w:eastAsia="宋体" w:hAnsi="宋体"/>
          <w:sz w:val="24"/>
          <w:szCs w:val="24"/>
        </w:rPr>
        <w:t xml:space="preserve"> </w:t>
      </w:r>
      <w:r w:rsidRPr="000517A9">
        <w:rPr>
          <w:rFonts w:ascii="宋体" w:eastAsia="宋体" w:hAnsi="宋体"/>
          <w:sz w:val="24"/>
          <w:szCs w:val="24"/>
        </w:rPr>
        <w:t>techniques of palm kernel cake on processing quality of pellet feed, nutrient digestibility, and</w:t>
      </w:r>
      <w:r w:rsidR="001B485F">
        <w:rPr>
          <w:rFonts w:ascii="宋体" w:eastAsia="宋体" w:hAnsi="宋体"/>
          <w:sz w:val="24"/>
          <w:szCs w:val="24"/>
        </w:rPr>
        <w:t xml:space="preserve"> </w:t>
      </w:r>
      <w:r w:rsidRPr="000517A9">
        <w:rPr>
          <w:rFonts w:ascii="宋体" w:eastAsia="宋体" w:hAnsi="宋体"/>
          <w:sz w:val="24"/>
          <w:szCs w:val="24"/>
        </w:rPr>
        <w:t>intestinal microbiota of pigs》（本节中简称 Paper 12）的试验对应。图 3-6-1 中①是 Paper 12 材</w:t>
      </w:r>
      <w:r w:rsidRPr="000517A9">
        <w:rPr>
          <w:rFonts w:ascii="宋体" w:eastAsia="宋体" w:hAnsi="宋体" w:hint="eastAsia"/>
          <w:sz w:val="24"/>
          <w:szCs w:val="24"/>
        </w:rPr>
        <w:t>料与方法部分（见</w:t>
      </w:r>
      <w:r w:rsidRPr="000517A9">
        <w:rPr>
          <w:rFonts w:ascii="宋体" w:eastAsia="宋体" w:hAnsi="宋体"/>
          <w:sz w:val="24"/>
          <w:szCs w:val="24"/>
        </w:rPr>
        <w:t xml:space="preserve"> P 2），图 3-6-1 中②为学位论文第四章 1.1 试验动物与设计部分（见 P 32）。</w:t>
      </w:r>
    </w:p>
    <w:p w14:paraId="5C7BDFF5" w14:textId="66AC9D07" w:rsidR="00831B86" w:rsidRPr="000517A9" w:rsidRDefault="009D7DE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对比可以发现，尽管</w:t>
      </w:r>
      <w:r w:rsidRPr="000517A9">
        <w:rPr>
          <w:rFonts w:ascii="宋体" w:eastAsia="宋体" w:hAnsi="宋体"/>
          <w:sz w:val="24"/>
          <w:szCs w:val="24"/>
        </w:rPr>
        <w:t xml:space="preserve"> Paper 12 的作者中并无</w:t>
      </w:r>
      <w:proofErr w:type="gramStart"/>
      <w:r w:rsidRPr="000517A9">
        <w:rPr>
          <w:rFonts w:ascii="宋体" w:eastAsia="宋体" w:hAnsi="宋体"/>
          <w:sz w:val="24"/>
          <w:szCs w:val="24"/>
        </w:rPr>
        <w:t>郭</w:t>
      </w:r>
      <w:proofErr w:type="gramEnd"/>
      <w:r w:rsidRPr="000517A9">
        <w:rPr>
          <w:rFonts w:ascii="宋体" w:eastAsia="宋体" w:hAnsi="宋体"/>
          <w:sz w:val="24"/>
          <w:szCs w:val="24"/>
        </w:rPr>
        <w:t xml:space="preserve"> BY，但两篇论文整体试验设计相似（仅在试</w:t>
      </w:r>
      <w:r w:rsidRPr="000517A9">
        <w:rPr>
          <w:rFonts w:ascii="宋体" w:eastAsia="宋体" w:hAnsi="宋体" w:hint="eastAsia"/>
          <w:sz w:val="24"/>
          <w:szCs w:val="24"/>
        </w:rPr>
        <w:t>验动物数目方面略有差异，每个组的重复数和每个重复猪的数量都不同）。此外，两篇论文多处重复使用了相同的结果，其中部分结果被改动。</w:t>
      </w:r>
    </w:p>
    <w:p w14:paraId="63AE2FE7" w14:textId="56341995" w:rsidR="009D7DEF" w:rsidRPr="000517A9" w:rsidRDefault="009D7DEF"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53EBCCC3" wp14:editId="07A658FE">
            <wp:extent cx="5274310" cy="2689225"/>
            <wp:effectExtent l="0" t="0" r="2540" b="0"/>
            <wp:docPr id="1960568207"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4310" cy="2689225"/>
                    </a:xfrm>
                    <a:prstGeom prst="rect">
                      <a:avLst/>
                    </a:prstGeom>
                    <a:noFill/>
                    <a:ln>
                      <a:noFill/>
                    </a:ln>
                  </pic:spPr>
                </pic:pic>
              </a:graphicData>
            </a:graphic>
          </wp:inline>
        </w:drawing>
      </w:r>
    </w:p>
    <w:p w14:paraId="726A2866" w14:textId="77777777" w:rsidR="009D7DEF" w:rsidRPr="000517A9" w:rsidRDefault="009D7DEF" w:rsidP="001B485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3-6-1 两篇论文材料与方法对比</w:t>
      </w:r>
    </w:p>
    <w:p w14:paraId="322638F8" w14:textId="07110A49" w:rsidR="009D7DEF" w:rsidRPr="000517A9" w:rsidRDefault="009D7DEF" w:rsidP="00FD4E2D">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图①为</w:t>
      </w:r>
      <w:r w:rsidRPr="000517A9">
        <w:rPr>
          <w:rFonts w:ascii="宋体" w:eastAsia="宋体" w:hAnsi="宋体"/>
          <w:sz w:val="24"/>
          <w:szCs w:val="24"/>
        </w:rPr>
        <w:t xml:space="preserve"> Paper 12 中材料与方法部分（见 P 2），图②为学位论文中试验动物与设计部分（见 P32）</w:t>
      </w:r>
    </w:p>
    <w:p w14:paraId="7C1A1DB2" w14:textId="7F01514F" w:rsidR="009D7DEF" w:rsidRPr="000517A9" w:rsidRDefault="009D7DE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3-6-2 中①是 Paper 12 的 Table 9（见 P 7 ），显示了 PKC 不同加工工艺对猪营养物质</w:t>
      </w:r>
      <w:r w:rsidRPr="000517A9">
        <w:rPr>
          <w:rFonts w:ascii="宋体" w:eastAsia="宋体" w:hAnsi="宋体" w:hint="eastAsia"/>
          <w:sz w:val="24"/>
          <w:szCs w:val="24"/>
        </w:rPr>
        <w:t>消化率的影响；图</w:t>
      </w:r>
      <w:r w:rsidRPr="000517A9">
        <w:rPr>
          <w:rFonts w:ascii="宋体" w:eastAsia="宋体" w:hAnsi="宋体"/>
          <w:sz w:val="24"/>
          <w:szCs w:val="24"/>
        </w:rPr>
        <w:t xml:space="preserve"> 3-6-2 中②为论文第四章 2.1 节的表 4-3 （见P 36），显示了不同预处理 PKC</w:t>
      </w:r>
      <w:r w:rsidRPr="000517A9">
        <w:rPr>
          <w:rFonts w:ascii="宋体" w:eastAsia="宋体" w:hAnsi="宋体" w:hint="eastAsia"/>
          <w:sz w:val="24"/>
          <w:szCs w:val="24"/>
        </w:rPr>
        <w:t>对生长育肥猪养分消化率的影响。可以看出两者实验数据基本保持一致，但</w:t>
      </w:r>
      <w:r w:rsidRPr="000517A9">
        <w:rPr>
          <w:rFonts w:ascii="宋体" w:eastAsia="宋体" w:hAnsi="宋体"/>
          <w:sz w:val="24"/>
          <w:szCs w:val="24"/>
        </w:rPr>
        <w:t xml:space="preserve"> CP 组仅对照组</w:t>
      </w:r>
      <w:r w:rsidRPr="000517A9">
        <w:rPr>
          <w:rFonts w:ascii="宋体" w:eastAsia="宋体" w:hAnsi="宋体" w:hint="eastAsia"/>
          <w:sz w:val="24"/>
          <w:szCs w:val="24"/>
        </w:rPr>
        <w:t>数据一致，不同组差异显著性也出现较大改变，后续的结果也多次出现这种现象，无法探究究竟谁才是真实数据。</w:t>
      </w:r>
    </w:p>
    <w:p w14:paraId="4AEC2A83" w14:textId="15E64E0C" w:rsidR="009D7DEF" w:rsidRPr="000517A9" w:rsidRDefault="009D7DEF"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75CDB4A5" wp14:editId="67B39E67">
            <wp:extent cx="5274310" cy="2759075"/>
            <wp:effectExtent l="0" t="0" r="2540" b="3175"/>
            <wp:docPr id="83205078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4310" cy="2759075"/>
                    </a:xfrm>
                    <a:prstGeom prst="rect">
                      <a:avLst/>
                    </a:prstGeom>
                    <a:noFill/>
                    <a:ln>
                      <a:noFill/>
                    </a:ln>
                  </pic:spPr>
                </pic:pic>
              </a:graphicData>
            </a:graphic>
          </wp:inline>
        </w:drawing>
      </w:r>
    </w:p>
    <w:p w14:paraId="7BD68247" w14:textId="77777777" w:rsidR="009D7DEF" w:rsidRPr="000517A9" w:rsidRDefault="009D7DEF" w:rsidP="00FD4E2D">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3-6-2 两篇论文中猪养分消化</w:t>
      </w:r>
      <w:proofErr w:type="gramStart"/>
      <w:r w:rsidRPr="000517A9">
        <w:rPr>
          <w:rFonts w:ascii="宋体" w:eastAsia="宋体" w:hAnsi="宋体"/>
          <w:sz w:val="24"/>
          <w:szCs w:val="24"/>
        </w:rPr>
        <w:t>率结果</w:t>
      </w:r>
      <w:proofErr w:type="gramEnd"/>
      <w:r w:rsidRPr="000517A9">
        <w:rPr>
          <w:rFonts w:ascii="宋体" w:eastAsia="宋体" w:hAnsi="宋体"/>
          <w:sz w:val="24"/>
          <w:szCs w:val="24"/>
        </w:rPr>
        <w:t>对比</w:t>
      </w:r>
    </w:p>
    <w:p w14:paraId="0C3ED2F0" w14:textId="70993B48" w:rsidR="009D7DEF" w:rsidRPr="000517A9" w:rsidRDefault="009D7DEF" w:rsidP="00FD4E2D">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图①为</w:t>
      </w:r>
      <w:r w:rsidRPr="000517A9">
        <w:rPr>
          <w:rFonts w:ascii="宋体" w:eastAsia="宋体" w:hAnsi="宋体"/>
          <w:sz w:val="24"/>
          <w:szCs w:val="24"/>
        </w:rPr>
        <w:t xml:space="preserve"> Paper 12 中 PKC 不同加工工艺对猪营养物质消化率的影响（见 P 7），图②为学位论文</w:t>
      </w:r>
      <w:r w:rsidRPr="000517A9">
        <w:rPr>
          <w:rFonts w:ascii="宋体" w:eastAsia="宋体" w:hAnsi="宋体" w:hint="eastAsia"/>
          <w:sz w:val="24"/>
          <w:szCs w:val="24"/>
        </w:rPr>
        <w:t>中不同预处理</w:t>
      </w:r>
      <w:r w:rsidRPr="000517A9">
        <w:rPr>
          <w:rFonts w:ascii="宋体" w:eastAsia="宋体" w:hAnsi="宋体"/>
          <w:sz w:val="24"/>
          <w:szCs w:val="24"/>
        </w:rPr>
        <w:t xml:space="preserve"> PKC 对生长育肥猪养分消化率的影响（见 P 36）</w:t>
      </w:r>
    </w:p>
    <w:p w14:paraId="125E9774" w14:textId="0803D6E6" w:rsidR="009D7DEF" w:rsidRPr="000517A9" w:rsidRDefault="009D7DEF"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t>再看两篇论文中不同预处理</w:t>
      </w:r>
      <w:r w:rsidRPr="000517A9">
        <w:rPr>
          <w:rFonts w:ascii="宋体" w:eastAsia="宋体" w:hAnsi="宋体"/>
          <w:sz w:val="24"/>
          <w:szCs w:val="24"/>
        </w:rPr>
        <w:t xml:space="preserve"> PKC 对生长育肥猪生长性能的影响（图 3-6-3）。首先可以</w:t>
      </w:r>
      <w:r w:rsidRPr="000517A9">
        <w:rPr>
          <w:rFonts w:ascii="宋体" w:eastAsia="宋体" w:hAnsi="宋体" w:hint="eastAsia"/>
          <w:sz w:val="24"/>
          <w:szCs w:val="24"/>
        </w:rPr>
        <w:t>看出在两者样本量不同的情况下，多处重复使用了数据。当然最有趣</w:t>
      </w:r>
      <w:r w:rsidRPr="000517A9">
        <w:rPr>
          <w:rFonts w:ascii="宋体" w:eastAsia="宋体" w:hAnsi="宋体" w:hint="eastAsia"/>
          <w:sz w:val="24"/>
          <w:szCs w:val="24"/>
        </w:rPr>
        <w:lastRenderedPageBreak/>
        <w:t>的还是将两篇文章中生长期的对照组和</w:t>
      </w:r>
      <w:r w:rsidRPr="000517A9">
        <w:rPr>
          <w:rFonts w:ascii="宋体" w:eastAsia="宋体" w:hAnsi="宋体"/>
          <w:sz w:val="24"/>
          <w:szCs w:val="24"/>
        </w:rPr>
        <w:t xml:space="preserve"> 10%PPKC 组数据直接进行了对换（图 3-6-3 中红框和</w:t>
      </w:r>
      <w:proofErr w:type="gramStart"/>
      <w:r w:rsidRPr="000517A9">
        <w:rPr>
          <w:rFonts w:ascii="宋体" w:eastAsia="宋体" w:hAnsi="宋体"/>
          <w:sz w:val="24"/>
          <w:szCs w:val="24"/>
        </w:rPr>
        <w:t>蓝框</w:t>
      </w:r>
      <w:proofErr w:type="gramEnd"/>
      <w:r w:rsidRPr="000517A9">
        <w:rPr>
          <w:rFonts w:ascii="宋体" w:eastAsia="宋体" w:hAnsi="宋体"/>
          <w:sz w:val="24"/>
          <w:szCs w:val="24"/>
        </w:rPr>
        <w:t>中内容）。</w:t>
      </w:r>
    </w:p>
    <w:p w14:paraId="37E21CDB" w14:textId="7DCB5A6C" w:rsidR="009D7DEF" w:rsidRPr="000517A9" w:rsidRDefault="009D7DEF"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5BA6314C" wp14:editId="6183BC0F">
            <wp:extent cx="5274310" cy="3387090"/>
            <wp:effectExtent l="0" t="0" r="2540" b="3810"/>
            <wp:docPr id="1841115239"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4310" cy="3387090"/>
                    </a:xfrm>
                    <a:prstGeom prst="rect">
                      <a:avLst/>
                    </a:prstGeom>
                    <a:noFill/>
                    <a:ln>
                      <a:noFill/>
                    </a:ln>
                  </pic:spPr>
                </pic:pic>
              </a:graphicData>
            </a:graphic>
          </wp:inline>
        </w:drawing>
      </w:r>
    </w:p>
    <w:p w14:paraId="713F6B7F" w14:textId="77777777" w:rsidR="009D7DEF" w:rsidRPr="000517A9" w:rsidRDefault="009D7DEF" w:rsidP="00FD4E2D">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3-6-3 两篇论文中猪生长性能结果对比</w:t>
      </w:r>
    </w:p>
    <w:p w14:paraId="47FF85F4" w14:textId="66898AAF" w:rsidR="009D7DEF" w:rsidRDefault="009D7DEF" w:rsidP="00FD4E2D">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图①为</w:t>
      </w:r>
      <w:r w:rsidRPr="000517A9">
        <w:rPr>
          <w:rFonts w:ascii="宋体" w:eastAsia="宋体" w:hAnsi="宋体"/>
          <w:sz w:val="24"/>
          <w:szCs w:val="24"/>
        </w:rPr>
        <w:t xml:space="preserve"> Paper 12 中 PKC 不同加工工艺对猪生长性能的影响（见 P 8），图②为学位论文中不同</w:t>
      </w:r>
      <w:r w:rsidRPr="000517A9">
        <w:rPr>
          <w:rFonts w:ascii="宋体" w:eastAsia="宋体" w:hAnsi="宋体" w:hint="eastAsia"/>
          <w:sz w:val="24"/>
          <w:szCs w:val="24"/>
        </w:rPr>
        <w:t>预处理</w:t>
      </w:r>
      <w:r w:rsidRPr="000517A9">
        <w:rPr>
          <w:rFonts w:ascii="宋体" w:eastAsia="宋体" w:hAnsi="宋体"/>
          <w:sz w:val="24"/>
          <w:szCs w:val="24"/>
        </w:rPr>
        <w:t xml:space="preserve"> PKC 对生长育肥猪生长性能的影响（见 P 37）</w:t>
      </w:r>
    </w:p>
    <w:p w14:paraId="017934DD" w14:textId="77777777" w:rsidR="00173E0F" w:rsidRPr="000517A9" w:rsidRDefault="00173E0F" w:rsidP="00FD4E2D">
      <w:pPr>
        <w:widowControl/>
        <w:spacing w:line="240" w:lineRule="atLeast"/>
        <w:jc w:val="center"/>
        <w:rPr>
          <w:rFonts w:ascii="宋体" w:eastAsia="宋体" w:hAnsi="宋体" w:hint="eastAsia"/>
          <w:sz w:val="24"/>
          <w:szCs w:val="24"/>
        </w:rPr>
      </w:pPr>
    </w:p>
    <w:p w14:paraId="73F3251D" w14:textId="442C59BE" w:rsidR="009D7DEF" w:rsidRPr="000517A9" w:rsidRDefault="009D7DE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两篇论文中不同预处理</w:t>
      </w:r>
      <w:r w:rsidRPr="000517A9">
        <w:rPr>
          <w:rFonts w:ascii="宋体" w:eastAsia="宋体" w:hAnsi="宋体"/>
          <w:sz w:val="24"/>
          <w:szCs w:val="24"/>
        </w:rPr>
        <w:t xml:space="preserve"> PKC 对生长育肥猪血液生化指标的结果也非常有趣（图 3-6-4），</w:t>
      </w:r>
      <w:r w:rsidRPr="000517A9">
        <w:rPr>
          <w:rFonts w:ascii="宋体" w:eastAsia="宋体" w:hAnsi="宋体" w:hint="eastAsia"/>
          <w:sz w:val="24"/>
          <w:szCs w:val="24"/>
        </w:rPr>
        <w:t>在大体数据保持一致的情况下，莫名又将三个处理组的白蛋白含量</w:t>
      </w:r>
      <w:r w:rsidRPr="000517A9">
        <w:rPr>
          <w:rFonts w:ascii="宋体" w:eastAsia="宋体" w:hAnsi="宋体"/>
          <w:sz w:val="24"/>
          <w:szCs w:val="24"/>
        </w:rPr>
        <w:t>+1（红框框出），彰显卓</w:t>
      </w:r>
      <w:r w:rsidRPr="000517A9">
        <w:rPr>
          <w:rFonts w:ascii="宋体" w:eastAsia="宋体" w:hAnsi="宋体" w:hint="eastAsia"/>
          <w:sz w:val="24"/>
          <w:szCs w:val="24"/>
        </w:rPr>
        <w:t>越的“数据处理”能力。</w:t>
      </w:r>
    </w:p>
    <w:p w14:paraId="29FB02A5" w14:textId="2C719262" w:rsidR="009D7DEF" w:rsidRPr="000517A9" w:rsidRDefault="009D7DEF"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drawing>
          <wp:inline distT="0" distB="0" distL="0" distR="0" wp14:anchorId="3F9AEEA0" wp14:editId="6ACC6E86">
            <wp:extent cx="5274310" cy="3305810"/>
            <wp:effectExtent l="0" t="0" r="2540" b="8890"/>
            <wp:docPr id="14980735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4310" cy="3305810"/>
                    </a:xfrm>
                    <a:prstGeom prst="rect">
                      <a:avLst/>
                    </a:prstGeom>
                    <a:noFill/>
                    <a:ln>
                      <a:noFill/>
                    </a:ln>
                  </pic:spPr>
                </pic:pic>
              </a:graphicData>
            </a:graphic>
          </wp:inline>
        </w:drawing>
      </w:r>
    </w:p>
    <w:p w14:paraId="5BE1C1C8" w14:textId="77777777" w:rsidR="009D7DEF" w:rsidRPr="000517A9" w:rsidRDefault="009D7DEF" w:rsidP="00FD4E2D">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3-6-4 两篇论文中猪血液生化指标结果对比</w:t>
      </w:r>
    </w:p>
    <w:p w14:paraId="2971B869" w14:textId="40C8EAA1" w:rsidR="009D7DEF" w:rsidRDefault="009D7DEF" w:rsidP="00FD4E2D">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图①为</w:t>
      </w:r>
      <w:r w:rsidRPr="000517A9">
        <w:rPr>
          <w:rFonts w:ascii="宋体" w:eastAsia="宋体" w:hAnsi="宋体"/>
          <w:sz w:val="24"/>
          <w:szCs w:val="24"/>
        </w:rPr>
        <w:t xml:space="preserve"> Paper 12 中 PKC 不同加工工艺对血液指标的影响（见 P 8），图②为学位论文中不</w:t>
      </w:r>
      <w:r w:rsidRPr="000517A9">
        <w:rPr>
          <w:rFonts w:ascii="宋体" w:eastAsia="宋体" w:hAnsi="宋体" w:hint="eastAsia"/>
          <w:sz w:val="24"/>
          <w:szCs w:val="24"/>
        </w:rPr>
        <w:t>同预处理</w:t>
      </w:r>
      <w:r w:rsidRPr="000517A9">
        <w:rPr>
          <w:rFonts w:ascii="宋体" w:eastAsia="宋体" w:hAnsi="宋体"/>
          <w:sz w:val="24"/>
          <w:szCs w:val="24"/>
        </w:rPr>
        <w:t xml:space="preserve"> PKC 对血液指标的影响（见 P 38）</w:t>
      </w:r>
    </w:p>
    <w:p w14:paraId="7FCC0A73" w14:textId="77777777" w:rsidR="005400F1" w:rsidRPr="000517A9" w:rsidRDefault="005400F1" w:rsidP="00FD4E2D">
      <w:pPr>
        <w:widowControl/>
        <w:spacing w:line="240" w:lineRule="atLeast"/>
        <w:jc w:val="center"/>
        <w:rPr>
          <w:rFonts w:ascii="宋体" w:eastAsia="宋体" w:hAnsi="宋体" w:hint="eastAsia"/>
          <w:sz w:val="24"/>
          <w:szCs w:val="24"/>
        </w:rPr>
      </w:pPr>
    </w:p>
    <w:p w14:paraId="1E2D9F68" w14:textId="77777777" w:rsidR="004077D4" w:rsidRPr="00FD4E2D" w:rsidRDefault="004077D4" w:rsidP="000517A9">
      <w:pPr>
        <w:widowControl/>
        <w:spacing w:line="240" w:lineRule="atLeast"/>
        <w:jc w:val="left"/>
        <w:rPr>
          <w:rFonts w:ascii="宋体" w:eastAsia="宋体" w:hAnsi="宋体"/>
          <w:b/>
          <w:bCs/>
          <w:sz w:val="24"/>
          <w:szCs w:val="24"/>
        </w:rPr>
      </w:pPr>
      <w:r w:rsidRPr="00FD4E2D">
        <w:rPr>
          <w:rFonts w:ascii="宋体" w:eastAsia="宋体" w:hAnsi="宋体"/>
          <w:b/>
          <w:bCs/>
          <w:sz w:val="24"/>
          <w:szCs w:val="24"/>
        </w:rPr>
        <w:t>3.7 李 J</w:t>
      </w:r>
    </w:p>
    <w:p w14:paraId="574916F8"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李</w:t>
      </w:r>
      <w:r w:rsidRPr="000517A9">
        <w:rPr>
          <w:rFonts w:ascii="宋体" w:eastAsia="宋体" w:hAnsi="宋体"/>
          <w:sz w:val="24"/>
          <w:szCs w:val="24"/>
        </w:rPr>
        <w:t xml:space="preserve"> J 是黄教授指导的 2018 届硕士毕业生，其毕业论文题目为</w:t>
      </w:r>
      <w:proofErr w:type="gramStart"/>
      <w:r w:rsidRPr="000517A9">
        <w:rPr>
          <w:rFonts w:ascii="宋体" w:eastAsia="宋体" w:hAnsi="宋体"/>
          <w:sz w:val="24"/>
          <w:szCs w:val="24"/>
        </w:rPr>
        <w:t>《</w:t>
      </w:r>
      <w:proofErr w:type="gramEnd"/>
      <w:r w:rsidRPr="000517A9">
        <w:rPr>
          <w:rFonts w:ascii="宋体" w:eastAsia="宋体" w:hAnsi="宋体"/>
          <w:sz w:val="24"/>
          <w:szCs w:val="24"/>
        </w:rPr>
        <w:t>不同浓度氨气对生长猪</w:t>
      </w:r>
    </w:p>
    <w:p w14:paraId="2A031F28"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鼻腔微生物区系和呼吸道粘膜屏障的影响</w:t>
      </w:r>
      <w:proofErr w:type="gramStart"/>
      <w:r w:rsidRPr="000517A9">
        <w:rPr>
          <w:rFonts w:ascii="宋体" w:eastAsia="宋体" w:hAnsi="宋体" w:hint="eastAsia"/>
          <w:sz w:val="24"/>
          <w:szCs w:val="24"/>
        </w:rPr>
        <w:t>》</w:t>
      </w:r>
      <w:proofErr w:type="gramEnd"/>
      <w:r w:rsidRPr="000517A9">
        <w:rPr>
          <w:rFonts w:ascii="宋体" w:eastAsia="宋体" w:hAnsi="宋体" w:hint="eastAsia"/>
          <w:sz w:val="24"/>
          <w:szCs w:val="24"/>
        </w:rPr>
        <w:t>（本节中简称学位论文）。将其学位论文与王博士</w:t>
      </w:r>
    </w:p>
    <w:p w14:paraId="54CF0D0F"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以第一作者身份于</w:t>
      </w:r>
      <w:r w:rsidRPr="000517A9">
        <w:rPr>
          <w:rFonts w:ascii="宋体" w:eastAsia="宋体" w:hAnsi="宋体"/>
          <w:sz w:val="24"/>
          <w:szCs w:val="24"/>
        </w:rPr>
        <w:t xml:space="preserve"> 2019 年 5 月在《Frontiers in Microbiology》上发表的</w:t>
      </w:r>
      <w:proofErr w:type="gramStart"/>
      <w:r w:rsidRPr="000517A9">
        <w:rPr>
          <w:rFonts w:ascii="宋体" w:eastAsia="宋体" w:hAnsi="宋体"/>
          <w:sz w:val="24"/>
          <w:szCs w:val="24"/>
        </w:rPr>
        <w:t>《</w:t>
      </w:r>
      <w:proofErr w:type="gramEnd"/>
      <w:r w:rsidRPr="000517A9">
        <w:rPr>
          <w:rFonts w:ascii="宋体" w:eastAsia="宋体" w:hAnsi="宋体"/>
          <w:sz w:val="24"/>
          <w:szCs w:val="24"/>
        </w:rPr>
        <w:t>The Variation of Nasal</w:t>
      </w:r>
    </w:p>
    <w:p w14:paraId="2634D5E3"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sz w:val="24"/>
          <w:szCs w:val="24"/>
        </w:rPr>
        <w:t>Microbiota Caused by Low Levels of Gaseous Ammonia Exposure in Growing Pigs</w:t>
      </w:r>
      <w:proofErr w:type="gramStart"/>
      <w:r w:rsidRPr="000517A9">
        <w:rPr>
          <w:rFonts w:ascii="宋体" w:eastAsia="宋体" w:hAnsi="宋体"/>
          <w:sz w:val="24"/>
          <w:szCs w:val="24"/>
        </w:rPr>
        <w:t>》</w:t>
      </w:r>
      <w:proofErr w:type="gramEnd"/>
      <w:r w:rsidRPr="000517A9">
        <w:rPr>
          <w:rFonts w:ascii="宋体" w:eastAsia="宋体" w:hAnsi="宋体"/>
          <w:sz w:val="24"/>
          <w:szCs w:val="24"/>
        </w:rPr>
        <w:t>（本节中简</w:t>
      </w:r>
    </w:p>
    <w:p w14:paraId="53FE2C59"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称</w:t>
      </w:r>
      <w:r w:rsidRPr="000517A9">
        <w:rPr>
          <w:rFonts w:ascii="宋体" w:eastAsia="宋体" w:hAnsi="宋体"/>
          <w:sz w:val="24"/>
          <w:szCs w:val="24"/>
        </w:rPr>
        <w:t xml:space="preserve"> Paper 13）对比，我们发现同样存在实验设计不同但数据重复使用等现象。</w:t>
      </w:r>
    </w:p>
    <w:p w14:paraId="58F825BA"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如图</w:t>
      </w:r>
      <w:r w:rsidRPr="000517A9">
        <w:rPr>
          <w:rFonts w:ascii="宋体" w:eastAsia="宋体" w:hAnsi="宋体"/>
          <w:sz w:val="24"/>
          <w:szCs w:val="24"/>
        </w:rPr>
        <w:t xml:space="preserve"> 3-7-1，图①为 Paper 13 中材料与方法部分（见 P 2），图②为学位论文中第二章 2.2</w:t>
      </w:r>
    </w:p>
    <w:p w14:paraId="42CC30C7"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试验设计和</w:t>
      </w:r>
      <w:proofErr w:type="gramStart"/>
      <w:r w:rsidRPr="000517A9">
        <w:rPr>
          <w:rFonts w:ascii="宋体" w:eastAsia="宋体" w:hAnsi="宋体" w:hint="eastAsia"/>
          <w:sz w:val="24"/>
          <w:szCs w:val="24"/>
        </w:rPr>
        <w:t>试验日</w:t>
      </w:r>
      <w:proofErr w:type="gramEnd"/>
      <w:r w:rsidRPr="000517A9">
        <w:rPr>
          <w:rFonts w:ascii="宋体" w:eastAsia="宋体" w:hAnsi="宋体" w:hint="eastAsia"/>
          <w:sz w:val="24"/>
          <w:szCs w:val="24"/>
        </w:rPr>
        <w:t>粮部分（见</w:t>
      </w:r>
      <w:r w:rsidRPr="000517A9">
        <w:rPr>
          <w:rFonts w:ascii="宋体" w:eastAsia="宋体" w:hAnsi="宋体"/>
          <w:sz w:val="24"/>
          <w:szCs w:val="24"/>
        </w:rPr>
        <w:t xml:space="preserve"> P 15）。通过对比可以发现，两者在试验动物的数量和体重上</w:t>
      </w:r>
    </w:p>
    <w:p w14:paraId="2E7824D3"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存在差异。</w:t>
      </w:r>
      <w:r w:rsidRPr="000517A9">
        <w:rPr>
          <w:rFonts w:ascii="宋体" w:eastAsia="宋体" w:hAnsi="宋体"/>
          <w:sz w:val="24"/>
          <w:szCs w:val="24"/>
        </w:rPr>
        <w:t>Paper 13 中使用了 120 只体重为 30.2±1kg 的阉割公猪，而学位论文使用的则为</w:t>
      </w:r>
    </w:p>
    <w:p w14:paraId="52298705"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sz w:val="24"/>
          <w:szCs w:val="24"/>
        </w:rPr>
        <w:t>25 只体重为 25.25±1.06kg 的阉割公猪。此外，两者试验设计的分组也不同，Paper 13 比学位</w:t>
      </w:r>
    </w:p>
    <w:p w14:paraId="2EF416E8" w14:textId="1E2DB8E3" w:rsidR="009D7DEF"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论文多了一个对照组，即氨气浓度为</w:t>
      </w:r>
      <w:r w:rsidRPr="000517A9">
        <w:rPr>
          <w:rFonts w:ascii="宋体" w:eastAsia="宋体" w:hAnsi="宋体"/>
          <w:sz w:val="24"/>
          <w:szCs w:val="24"/>
        </w:rPr>
        <w:t xml:space="preserve"> 0 的组（Paper 13 中“25”还写错成“15”）。尽管试验动物存在差异，但两篇论文的结果中存在许多完全相同的现象。</w:t>
      </w:r>
    </w:p>
    <w:p w14:paraId="29D68B43" w14:textId="4EAB62C2"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6F3B465A" wp14:editId="0EB24998">
            <wp:extent cx="5274310" cy="2347595"/>
            <wp:effectExtent l="0" t="0" r="2540" b="0"/>
            <wp:docPr id="1895268717"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4310" cy="2347595"/>
                    </a:xfrm>
                    <a:prstGeom prst="rect">
                      <a:avLst/>
                    </a:prstGeom>
                    <a:noFill/>
                    <a:ln>
                      <a:noFill/>
                    </a:ln>
                  </pic:spPr>
                </pic:pic>
              </a:graphicData>
            </a:graphic>
          </wp:inline>
        </w:drawing>
      </w:r>
    </w:p>
    <w:p w14:paraId="4B4F6432" w14:textId="747BB7D2" w:rsidR="004077D4" w:rsidRDefault="004077D4" w:rsidP="00FD4E2D">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3-7-1 图①截取于 Paper 13 中的材料与方法（P 2）；图②截取于学位论文中第二章 2.2 的材</w:t>
      </w:r>
      <w:r w:rsidRPr="000517A9">
        <w:rPr>
          <w:rFonts w:ascii="宋体" w:eastAsia="宋体" w:hAnsi="宋体" w:hint="eastAsia"/>
          <w:sz w:val="24"/>
          <w:szCs w:val="24"/>
        </w:rPr>
        <w:t>料与方法（</w:t>
      </w:r>
      <w:r w:rsidRPr="000517A9">
        <w:rPr>
          <w:rFonts w:ascii="宋体" w:eastAsia="宋体" w:hAnsi="宋体"/>
          <w:sz w:val="24"/>
          <w:szCs w:val="24"/>
        </w:rPr>
        <w:t>P 15）</w:t>
      </w:r>
    </w:p>
    <w:p w14:paraId="34C240C6" w14:textId="77777777" w:rsidR="00173E0F" w:rsidRPr="000517A9" w:rsidRDefault="00173E0F" w:rsidP="00FD4E2D">
      <w:pPr>
        <w:widowControl/>
        <w:spacing w:line="240" w:lineRule="atLeast"/>
        <w:jc w:val="center"/>
        <w:rPr>
          <w:rFonts w:ascii="宋体" w:eastAsia="宋体" w:hAnsi="宋体" w:hint="eastAsia"/>
          <w:sz w:val="24"/>
          <w:szCs w:val="24"/>
        </w:rPr>
      </w:pPr>
    </w:p>
    <w:p w14:paraId="5D1B14EB" w14:textId="2D64C5FA"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如图</w:t>
      </w:r>
      <w:r w:rsidRPr="000517A9">
        <w:rPr>
          <w:rFonts w:ascii="宋体" w:eastAsia="宋体" w:hAnsi="宋体"/>
          <w:sz w:val="24"/>
          <w:szCs w:val="24"/>
        </w:rPr>
        <w:t xml:space="preserve"> 3-7-2，图①是 Paper 13 中 Fig. 5 的图 C 和 D（见 P 9），展示了不同浓度氨对生长</w:t>
      </w:r>
      <w:r w:rsidRPr="000517A9">
        <w:rPr>
          <w:rFonts w:ascii="宋体" w:eastAsia="宋体" w:hAnsi="宋体" w:hint="eastAsia"/>
          <w:sz w:val="24"/>
          <w:szCs w:val="24"/>
        </w:rPr>
        <w:t>猪气管黏膜和生长猪肺组织形态的影响；图②是学位论文第二章</w:t>
      </w:r>
      <w:r w:rsidRPr="000517A9">
        <w:rPr>
          <w:rFonts w:ascii="宋体" w:eastAsia="宋体" w:hAnsi="宋体"/>
          <w:sz w:val="24"/>
          <w:szCs w:val="24"/>
        </w:rPr>
        <w:t xml:space="preserve"> 3.3 节的图 2-2 和图 2-3 （见P 20），展示了不同氨气浓度对气管粘膜和肺组织结构影响。图中可以很明显地看出，这两</w:t>
      </w:r>
      <w:r w:rsidRPr="000517A9">
        <w:rPr>
          <w:rFonts w:ascii="宋体" w:eastAsia="宋体" w:hAnsi="宋体" w:hint="eastAsia"/>
          <w:sz w:val="24"/>
          <w:szCs w:val="24"/>
        </w:rPr>
        <w:t>者对应的图是完全相同的，但</w:t>
      </w:r>
      <w:r w:rsidRPr="000517A9">
        <w:rPr>
          <w:rFonts w:ascii="宋体" w:eastAsia="宋体" w:hAnsi="宋体" w:hint="eastAsia"/>
          <w:sz w:val="24"/>
          <w:szCs w:val="24"/>
        </w:rPr>
        <w:lastRenderedPageBreak/>
        <w:t>是前文提到过的，</w:t>
      </w:r>
      <w:r w:rsidRPr="000517A9">
        <w:rPr>
          <w:rFonts w:ascii="宋体" w:eastAsia="宋体" w:hAnsi="宋体"/>
          <w:sz w:val="24"/>
          <w:szCs w:val="24"/>
        </w:rPr>
        <w:t>Paper 13 和学位论文使用的实验动物是有区别的。不同的试验动物得到相同的结果真是让人匪夷所思。</w:t>
      </w:r>
    </w:p>
    <w:p w14:paraId="2837F63E" w14:textId="334A604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1A614FCE" wp14:editId="2E2A45DD">
            <wp:extent cx="5274310" cy="3157220"/>
            <wp:effectExtent l="0" t="0" r="2540" b="5080"/>
            <wp:docPr id="40816600"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4310" cy="3157220"/>
                    </a:xfrm>
                    <a:prstGeom prst="rect">
                      <a:avLst/>
                    </a:prstGeom>
                    <a:noFill/>
                    <a:ln>
                      <a:noFill/>
                    </a:ln>
                  </pic:spPr>
                </pic:pic>
              </a:graphicData>
            </a:graphic>
          </wp:inline>
        </w:drawing>
      </w:r>
    </w:p>
    <w:p w14:paraId="408B635A" w14:textId="0E0BE09D" w:rsidR="004077D4" w:rsidRPr="000517A9" w:rsidRDefault="004077D4" w:rsidP="00FD4E2D">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3-7-2 上侧图①为不同浓度氨对生长猪气管黏膜和生长猪肺组织形态的影响；下侧图②为不</w:t>
      </w:r>
      <w:r w:rsidRPr="000517A9">
        <w:rPr>
          <w:rFonts w:ascii="宋体" w:eastAsia="宋体" w:hAnsi="宋体" w:hint="eastAsia"/>
          <w:sz w:val="24"/>
          <w:szCs w:val="24"/>
        </w:rPr>
        <w:t>同氨气浓度对气管粘膜和肺组织结构影响（颜色相同的框代表相同的图）</w:t>
      </w:r>
    </w:p>
    <w:p w14:paraId="3A267FC9" w14:textId="634C2FCA"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如图</w:t>
      </w:r>
      <w:r w:rsidRPr="000517A9">
        <w:rPr>
          <w:rFonts w:ascii="宋体" w:eastAsia="宋体" w:hAnsi="宋体"/>
          <w:sz w:val="24"/>
          <w:szCs w:val="24"/>
        </w:rPr>
        <w:t xml:space="preserve"> 3-7-3，图①截取于 Paper 13 的 Table 2 （见 P 11），显示了不同浓度氨对生长猪血</w:t>
      </w:r>
      <w:r w:rsidRPr="000517A9">
        <w:rPr>
          <w:rFonts w:ascii="宋体" w:eastAsia="宋体" w:hAnsi="宋体" w:hint="eastAsia"/>
          <w:sz w:val="24"/>
          <w:szCs w:val="24"/>
        </w:rPr>
        <w:t>液生化指标的影响；图②截取于学位论文第二章</w:t>
      </w:r>
      <w:r w:rsidRPr="000517A9">
        <w:rPr>
          <w:rFonts w:ascii="宋体" w:eastAsia="宋体" w:hAnsi="宋体"/>
          <w:sz w:val="24"/>
          <w:szCs w:val="24"/>
        </w:rPr>
        <w:t xml:space="preserve"> 3.2 节的表 2-4 （见P 19），显示了不同浓度</w:t>
      </w:r>
      <w:r w:rsidRPr="000517A9">
        <w:rPr>
          <w:rFonts w:ascii="宋体" w:eastAsia="宋体" w:hAnsi="宋体" w:hint="eastAsia"/>
          <w:sz w:val="24"/>
          <w:szCs w:val="24"/>
        </w:rPr>
        <w:t>氨气对生长猪血液生化指标的影响。对比发现，</w:t>
      </w:r>
      <w:r w:rsidRPr="000517A9">
        <w:rPr>
          <w:rFonts w:ascii="宋体" w:eastAsia="宋体" w:hAnsi="宋体"/>
          <w:sz w:val="24"/>
          <w:szCs w:val="24"/>
        </w:rPr>
        <w:t>Paper 13 和学位论文中</w:t>
      </w:r>
      <w:proofErr w:type="gramStart"/>
      <w:r w:rsidRPr="000517A9">
        <w:rPr>
          <w:rFonts w:ascii="宋体" w:eastAsia="宋体" w:hAnsi="宋体"/>
          <w:sz w:val="24"/>
          <w:szCs w:val="24"/>
        </w:rPr>
        <w:t>对应组</w:t>
      </w:r>
      <w:proofErr w:type="gramEnd"/>
      <w:r w:rsidRPr="000517A9">
        <w:rPr>
          <w:rFonts w:ascii="宋体" w:eastAsia="宋体" w:hAnsi="宋体"/>
          <w:sz w:val="24"/>
          <w:szCs w:val="24"/>
        </w:rPr>
        <w:t>的结果完全一</w:t>
      </w:r>
      <w:r w:rsidRPr="000517A9">
        <w:rPr>
          <w:rFonts w:ascii="宋体" w:eastAsia="宋体" w:hAnsi="宋体" w:hint="eastAsia"/>
          <w:sz w:val="24"/>
          <w:szCs w:val="24"/>
        </w:rPr>
        <w:t>致，而在</w:t>
      </w:r>
      <w:r w:rsidRPr="000517A9">
        <w:rPr>
          <w:rFonts w:ascii="宋体" w:eastAsia="宋体" w:hAnsi="宋体"/>
          <w:sz w:val="24"/>
          <w:szCs w:val="24"/>
        </w:rPr>
        <w:t xml:space="preserve"> Paper 13 多了一个 0 ppm 氨气组的情况下，Paper 13 和学位论文的 SEM 值、L 值</w:t>
      </w:r>
      <w:r w:rsidRPr="000517A9">
        <w:rPr>
          <w:rFonts w:ascii="宋体" w:eastAsia="宋体" w:hAnsi="宋体" w:hint="eastAsia"/>
          <w:sz w:val="24"/>
          <w:szCs w:val="24"/>
        </w:rPr>
        <w:t>和</w:t>
      </w:r>
      <w:r w:rsidRPr="000517A9">
        <w:rPr>
          <w:rFonts w:ascii="宋体" w:eastAsia="宋体" w:hAnsi="宋体"/>
          <w:sz w:val="24"/>
          <w:szCs w:val="24"/>
        </w:rPr>
        <w:t xml:space="preserve"> Q 值还能完全相同。如图 3-7-4，图①为 Paper 13 中 Table 3 （见P 11）不同浓度氨气对生</w:t>
      </w:r>
      <w:r w:rsidRPr="000517A9">
        <w:rPr>
          <w:rFonts w:ascii="宋体" w:eastAsia="宋体" w:hAnsi="宋体" w:hint="eastAsia"/>
          <w:sz w:val="24"/>
          <w:szCs w:val="24"/>
        </w:rPr>
        <w:t>长猪气管相关基因表达量的影响；图②为硕士论文第二章表</w:t>
      </w:r>
      <w:r w:rsidRPr="000517A9">
        <w:rPr>
          <w:rFonts w:ascii="宋体" w:eastAsia="宋体" w:hAnsi="宋体"/>
          <w:sz w:val="24"/>
          <w:szCs w:val="24"/>
        </w:rPr>
        <w:t xml:space="preserve"> 2-5（见 P 21）不同浓度氨气对</w:t>
      </w:r>
      <w:r w:rsidRPr="000517A9">
        <w:rPr>
          <w:rFonts w:ascii="宋体" w:eastAsia="宋体" w:hAnsi="宋体" w:hint="eastAsia"/>
          <w:sz w:val="24"/>
          <w:szCs w:val="24"/>
        </w:rPr>
        <w:t>生长猪气管相关基因表达量的影响，在不同浓度氨气对生长猪气管相关基因表达量影响的结果这部分也出现了上述同样的情况。</w:t>
      </w:r>
    </w:p>
    <w:p w14:paraId="40918795" w14:textId="120F10FC"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461CAD75" wp14:editId="7C95A92C">
            <wp:extent cx="5274310" cy="4433570"/>
            <wp:effectExtent l="0" t="0" r="2540" b="5080"/>
            <wp:docPr id="167352111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4310" cy="4433570"/>
                    </a:xfrm>
                    <a:prstGeom prst="rect">
                      <a:avLst/>
                    </a:prstGeom>
                    <a:noFill/>
                    <a:ln>
                      <a:noFill/>
                    </a:ln>
                  </pic:spPr>
                </pic:pic>
              </a:graphicData>
            </a:graphic>
          </wp:inline>
        </w:drawing>
      </w:r>
    </w:p>
    <w:p w14:paraId="3E9EBC7B" w14:textId="38381202" w:rsidR="004077D4" w:rsidRPr="000517A9" w:rsidRDefault="004077D4"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3-7-3 图①为不同浓度氨对生长猪血液生化指标的影响；图②为不同浓度氨气对生长猪</w:t>
      </w:r>
      <w:r w:rsidRPr="000517A9">
        <w:rPr>
          <w:rFonts w:ascii="宋体" w:eastAsia="宋体" w:hAnsi="宋体" w:hint="eastAsia"/>
          <w:sz w:val="24"/>
          <w:szCs w:val="24"/>
        </w:rPr>
        <w:t>血液生化指标的影响（颜色相同的框代表相同的数据）</w:t>
      </w:r>
    </w:p>
    <w:p w14:paraId="2C99FAFF" w14:textId="1457545D"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09BAE7E0" wp14:editId="0BD083C5">
            <wp:extent cx="5274310" cy="4548505"/>
            <wp:effectExtent l="0" t="0" r="2540" b="4445"/>
            <wp:docPr id="29162465"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4310" cy="4548505"/>
                    </a:xfrm>
                    <a:prstGeom prst="rect">
                      <a:avLst/>
                    </a:prstGeom>
                    <a:noFill/>
                    <a:ln>
                      <a:noFill/>
                    </a:ln>
                  </pic:spPr>
                </pic:pic>
              </a:graphicData>
            </a:graphic>
          </wp:inline>
        </w:drawing>
      </w:r>
    </w:p>
    <w:p w14:paraId="33CD1636" w14:textId="281B463B" w:rsidR="004077D4"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3-7-4 上侧图①为 Paper 13 中 TABLE3 不同浓度氨气对生长猪气管相关基因表达量的影</w:t>
      </w:r>
      <w:r w:rsidRPr="000517A9">
        <w:rPr>
          <w:rFonts w:ascii="宋体" w:eastAsia="宋体" w:hAnsi="宋体" w:hint="eastAsia"/>
          <w:sz w:val="24"/>
          <w:szCs w:val="24"/>
        </w:rPr>
        <w:t>响；下侧图②为学位论文第二章表</w:t>
      </w:r>
      <w:r w:rsidRPr="000517A9">
        <w:rPr>
          <w:rFonts w:ascii="宋体" w:eastAsia="宋体" w:hAnsi="宋体"/>
          <w:sz w:val="24"/>
          <w:szCs w:val="24"/>
        </w:rPr>
        <w:t xml:space="preserve"> 2-5 不同浓度氨气对生长猪气管相关基因表达量的影响（颜色相同的框代表相同的数据）</w:t>
      </w:r>
    </w:p>
    <w:p w14:paraId="23840052" w14:textId="77777777" w:rsidR="0091647C" w:rsidRPr="000517A9" w:rsidRDefault="0091647C" w:rsidP="000517A9">
      <w:pPr>
        <w:widowControl/>
        <w:spacing w:line="240" w:lineRule="atLeast"/>
        <w:jc w:val="left"/>
        <w:rPr>
          <w:rFonts w:ascii="宋体" w:eastAsia="宋体" w:hAnsi="宋体" w:hint="eastAsia"/>
          <w:sz w:val="24"/>
          <w:szCs w:val="24"/>
        </w:rPr>
      </w:pPr>
    </w:p>
    <w:p w14:paraId="14BE684C" w14:textId="77777777" w:rsidR="004077D4" w:rsidRPr="00FD4E2D" w:rsidRDefault="004077D4" w:rsidP="000517A9">
      <w:pPr>
        <w:widowControl/>
        <w:spacing w:line="240" w:lineRule="atLeast"/>
        <w:jc w:val="left"/>
        <w:rPr>
          <w:rFonts w:ascii="宋体" w:eastAsia="宋体" w:hAnsi="宋体"/>
          <w:b/>
          <w:bCs/>
          <w:sz w:val="24"/>
          <w:szCs w:val="24"/>
        </w:rPr>
      </w:pPr>
      <w:r w:rsidRPr="00FD4E2D">
        <w:rPr>
          <w:rFonts w:ascii="宋体" w:eastAsia="宋体" w:hAnsi="宋体"/>
          <w:b/>
          <w:bCs/>
          <w:sz w:val="24"/>
          <w:szCs w:val="24"/>
        </w:rPr>
        <w:t>3.8 夏 J</w:t>
      </w:r>
    </w:p>
    <w:p w14:paraId="67B3EED1"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接下来我们对比黄教授</w:t>
      </w:r>
      <w:r w:rsidRPr="000517A9">
        <w:rPr>
          <w:rFonts w:ascii="宋体" w:eastAsia="宋体" w:hAnsi="宋体"/>
          <w:sz w:val="24"/>
          <w:szCs w:val="24"/>
        </w:rPr>
        <w:t xml:space="preserve"> 2021 届硕士毕业生夏 J 的毕业论文</w:t>
      </w:r>
      <w:proofErr w:type="gramStart"/>
      <w:r w:rsidRPr="000517A9">
        <w:rPr>
          <w:rFonts w:ascii="宋体" w:eastAsia="宋体" w:hAnsi="宋体"/>
          <w:sz w:val="24"/>
          <w:szCs w:val="24"/>
        </w:rPr>
        <w:t>《</w:t>
      </w:r>
      <w:proofErr w:type="gramEnd"/>
      <w:r w:rsidRPr="000517A9">
        <w:rPr>
          <w:rFonts w:ascii="宋体" w:eastAsia="宋体" w:hAnsi="宋体"/>
          <w:sz w:val="24"/>
          <w:szCs w:val="24"/>
        </w:rPr>
        <w:t>妊娠后期日粮添加山竹</w:t>
      </w:r>
      <w:proofErr w:type="gramStart"/>
      <w:r w:rsidRPr="000517A9">
        <w:rPr>
          <w:rFonts w:ascii="宋体" w:eastAsia="宋体" w:hAnsi="宋体"/>
          <w:sz w:val="24"/>
          <w:szCs w:val="24"/>
        </w:rPr>
        <w:t>醇</w:t>
      </w:r>
      <w:proofErr w:type="gramEnd"/>
    </w:p>
    <w:p w14:paraId="7CDDC581"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对母猪繁殖性能的作用效果研究</w:t>
      </w:r>
      <w:proofErr w:type="gramStart"/>
      <w:r w:rsidRPr="000517A9">
        <w:rPr>
          <w:rFonts w:ascii="宋体" w:eastAsia="宋体" w:hAnsi="宋体" w:hint="eastAsia"/>
          <w:sz w:val="24"/>
          <w:szCs w:val="24"/>
        </w:rPr>
        <w:t>》</w:t>
      </w:r>
      <w:proofErr w:type="gramEnd"/>
      <w:r w:rsidRPr="000517A9">
        <w:rPr>
          <w:rFonts w:ascii="宋体" w:eastAsia="宋体" w:hAnsi="宋体" w:hint="eastAsia"/>
          <w:sz w:val="24"/>
          <w:szCs w:val="24"/>
        </w:rPr>
        <w:t>（这部分中简称学位论文）和王博士为第一作者于</w:t>
      </w:r>
      <w:r w:rsidRPr="000517A9">
        <w:rPr>
          <w:rFonts w:ascii="宋体" w:eastAsia="宋体" w:hAnsi="宋体"/>
          <w:sz w:val="24"/>
          <w:szCs w:val="24"/>
        </w:rPr>
        <w:t xml:space="preserve"> 2019 年</w:t>
      </w:r>
    </w:p>
    <w:p w14:paraId="62EED02F"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发表于《</w:t>
      </w:r>
      <w:r w:rsidRPr="000517A9">
        <w:rPr>
          <w:rFonts w:ascii="宋体" w:eastAsia="宋体" w:hAnsi="宋体"/>
          <w:sz w:val="24"/>
          <w:szCs w:val="24"/>
        </w:rPr>
        <w:t>Journal of Animal Science》的学术论文</w:t>
      </w:r>
      <w:proofErr w:type="gramStart"/>
      <w:r w:rsidRPr="000517A9">
        <w:rPr>
          <w:rFonts w:ascii="宋体" w:eastAsia="宋体" w:hAnsi="宋体"/>
          <w:sz w:val="24"/>
          <w:szCs w:val="24"/>
        </w:rPr>
        <w:t>《</w:t>
      </w:r>
      <w:proofErr w:type="gramEnd"/>
      <w:r w:rsidRPr="000517A9">
        <w:rPr>
          <w:rFonts w:ascii="宋体" w:eastAsia="宋体" w:hAnsi="宋体"/>
          <w:sz w:val="24"/>
          <w:szCs w:val="24"/>
        </w:rPr>
        <w:t>Dietary supplementation with garcinol during</w:t>
      </w:r>
    </w:p>
    <w:p w14:paraId="7EB591AF"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sz w:val="24"/>
          <w:szCs w:val="24"/>
        </w:rPr>
        <w:t xml:space="preserve">late gestation and lactation </w:t>
      </w:r>
      <w:proofErr w:type="gramStart"/>
      <w:r w:rsidRPr="000517A9">
        <w:rPr>
          <w:rFonts w:ascii="宋体" w:eastAsia="宋体" w:hAnsi="宋体"/>
          <w:sz w:val="24"/>
          <w:szCs w:val="24"/>
        </w:rPr>
        <w:t>facilitates</w:t>
      </w:r>
      <w:proofErr w:type="gramEnd"/>
      <w:r w:rsidRPr="000517A9">
        <w:rPr>
          <w:rFonts w:ascii="宋体" w:eastAsia="宋体" w:hAnsi="宋体"/>
          <w:sz w:val="24"/>
          <w:szCs w:val="24"/>
        </w:rPr>
        <w:t xml:space="preserve"> acid–base balance and improves the performance of sows and</w:t>
      </w:r>
    </w:p>
    <w:p w14:paraId="16A2D505"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sz w:val="24"/>
          <w:szCs w:val="24"/>
        </w:rPr>
        <w:t>newborn piglets</w:t>
      </w:r>
      <w:proofErr w:type="gramStart"/>
      <w:r w:rsidRPr="000517A9">
        <w:rPr>
          <w:rFonts w:ascii="宋体" w:eastAsia="宋体" w:hAnsi="宋体"/>
          <w:sz w:val="24"/>
          <w:szCs w:val="24"/>
        </w:rPr>
        <w:t>》</w:t>
      </w:r>
      <w:proofErr w:type="gramEnd"/>
      <w:r w:rsidRPr="000517A9">
        <w:rPr>
          <w:rFonts w:ascii="宋体" w:eastAsia="宋体" w:hAnsi="宋体"/>
          <w:sz w:val="24"/>
          <w:szCs w:val="24"/>
        </w:rPr>
        <w:t>（这部分中简称 Paper 5），夏 J 为 Paper 的第三作者。</w:t>
      </w:r>
    </w:p>
    <w:p w14:paraId="7FD2F0C3"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如图</w:t>
      </w:r>
      <w:r w:rsidRPr="000517A9">
        <w:rPr>
          <w:rFonts w:ascii="宋体" w:eastAsia="宋体" w:hAnsi="宋体"/>
          <w:sz w:val="24"/>
          <w:szCs w:val="24"/>
        </w:rPr>
        <w:t xml:space="preserve"> 3-8-1，在 Paper 5 中，Table 2 展示了妊娠后期和</w:t>
      </w:r>
      <w:proofErr w:type="gramStart"/>
      <w:r w:rsidRPr="000517A9">
        <w:rPr>
          <w:rFonts w:ascii="宋体" w:eastAsia="宋体" w:hAnsi="宋体"/>
          <w:sz w:val="24"/>
          <w:szCs w:val="24"/>
        </w:rPr>
        <w:t>泌</w:t>
      </w:r>
      <w:proofErr w:type="gramEnd"/>
      <w:r w:rsidRPr="000517A9">
        <w:rPr>
          <w:rFonts w:ascii="宋体" w:eastAsia="宋体" w:hAnsi="宋体"/>
          <w:sz w:val="24"/>
          <w:szCs w:val="24"/>
        </w:rPr>
        <w:t>乳期日粮添加山竹醇对母猪</w:t>
      </w:r>
      <w:proofErr w:type="gramStart"/>
      <w:r w:rsidRPr="000517A9">
        <w:rPr>
          <w:rFonts w:ascii="宋体" w:eastAsia="宋体" w:hAnsi="宋体"/>
          <w:sz w:val="24"/>
          <w:szCs w:val="24"/>
        </w:rPr>
        <w:t>和</w:t>
      </w:r>
      <w:proofErr w:type="gramEnd"/>
    </w:p>
    <w:p w14:paraId="5A6B61C6" w14:textId="77777777"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新生仔猪的影响（见</w:t>
      </w:r>
      <w:r w:rsidRPr="000517A9">
        <w:rPr>
          <w:rFonts w:ascii="宋体" w:eastAsia="宋体" w:hAnsi="宋体"/>
          <w:sz w:val="24"/>
          <w:szCs w:val="24"/>
        </w:rPr>
        <w:t xml:space="preserve"> P 4560），学位论文的表 2-2 展示的妊娠后期日粮添加山竹醇对母猪</w:t>
      </w:r>
      <w:proofErr w:type="gramStart"/>
      <w:r w:rsidRPr="000517A9">
        <w:rPr>
          <w:rFonts w:ascii="宋体" w:eastAsia="宋体" w:hAnsi="宋体"/>
          <w:sz w:val="24"/>
          <w:szCs w:val="24"/>
        </w:rPr>
        <w:t>繁</w:t>
      </w:r>
      <w:proofErr w:type="gramEnd"/>
    </w:p>
    <w:p w14:paraId="77B4E6A9" w14:textId="6492C95C" w:rsidR="009D7DEF" w:rsidRPr="000517A9" w:rsidRDefault="004077D4" w:rsidP="000517A9">
      <w:pPr>
        <w:widowControl/>
        <w:spacing w:line="240" w:lineRule="atLeast"/>
        <w:jc w:val="left"/>
        <w:rPr>
          <w:rFonts w:ascii="宋体" w:eastAsia="宋体" w:hAnsi="宋体"/>
          <w:sz w:val="24"/>
          <w:szCs w:val="24"/>
        </w:rPr>
      </w:pPr>
      <w:proofErr w:type="gramStart"/>
      <w:r w:rsidRPr="000517A9">
        <w:rPr>
          <w:rFonts w:ascii="宋体" w:eastAsia="宋体" w:hAnsi="宋体" w:hint="eastAsia"/>
          <w:sz w:val="24"/>
          <w:szCs w:val="24"/>
        </w:rPr>
        <w:t>殖</w:t>
      </w:r>
      <w:proofErr w:type="gramEnd"/>
      <w:r w:rsidRPr="000517A9">
        <w:rPr>
          <w:rFonts w:ascii="宋体" w:eastAsia="宋体" w:hAnsi="宋体" w:hint="eastAsia"/>
          <w:sz w:val="24"/>
          <w:szCs w:val="24"/>
        </w:rPr>
        <w:t>性能的影响（见</w:t>
      </w:r>
      <w:r w:rsidRPr="000517A9">
        <w:rPr>
          <w:rFonts w:ascii="宋体" w:eastAsia="宋体" w:hAnsi="宋体"/>
          <w:sz w:val="24"/>
          <w:szCs w:val="24"/>
        </w:rPr>
        <w:t xml:space="preserve"> P 17）。两者结果高度一致，但通过对比，我们发现其学位论文在撰写时修改了部分数据及显著性，见两幅图中相同颜色的方框。</w:t>
      </w:r>
    </w:p>
    <w:p w14:paraId="390A50EE" w14:textId="695878A4"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3B2F7B48" wp14:editId="3DBBD147">
            <wp:extent cx="4964430" cy="8863330"/>
            <wp:effectExtent l="0" t="0" r="7620" b="0"/>
            <wp:docPr id="99205987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964430" cy="8863330"/>
                    </a:xfrm>
                    <a:prstGeom prst="rect">
                      <a:avLst/>
                    </a:prstGeom>
                    <a:noFill/>
                    <a:ln>
                      <a:noFill/>
                    </a:ln>
                  </pic:spPr>
                </pic:pic>
              </a:graphicData>
            </a:graphic>
          </wp:inline>
        </w:drawing>
      </w:r>
    </w:p>
    <w:p w14:paraId="194739A0" w14:textId="70DC6B61" w:rsidR="004077D4" w:rsidRDefault="004077D4" w:rsidP="0091647C">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3-8-1 图①截取自 Paper 5，图②截取自学位论文</w:t>
      </w:r>
    </w:p>
    <w:p w14:paraId="00C9FAF4" w14:textId="77777777" w:rsidR="0091647C" w:rsidRPr="000517A9" w:rsidRDefault="0091647C" w:rsidP="0091647C">
      <w:pPr>
        <w:widowControl/>
        <w:spacing w:line="240" w:lineRule="atLeast"/>
        <w:jc w:val="center"/>
        <w:rPr>
          <w:rFonts w:ascii="宋体" w:eastAsia="宋体" w:hAnsi="宋体" w:hint="eastAsia"/>
          <w:sz w:val="24"/>
          <w:szCs w:val="24"/>
        </w:rPr>
      </w:pPr>
    </w:p>
    <w:p w14:paraId="37AEA6EF" w14:textId="103317AF"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如图</w:t>
      </w:r>
      <w:r w:rsidRPr="000517A9">
        <w:rPr>
          <w:rFonts w:ascii="宋体" w:eastAsia="宋体" w:hAnsi="宋体"/>
          <w:sz w:val="24"/>
          <w:szCs w:val="24"/>
        </w:rPr>
        <w:t xml:space="preserve"> 3-8-2，相同的情况还出现在其学位论文的表 2-3 妊娠后期日粮添加山竹醇对母猪</w:t>
      </w:r>
      <w:r w:rsidRPr="000517A9">
        <w:rPr>
          <w:rFonts w:ascii="宋体" w:eastAsia="宋体" w:hAnsi="宋体" w:hint="eastAsia"/>
          <w:sz w:val="24"/>
          <w:szCs w:val="24"/>
        </w:rPr>
        <w:t>血液参数的影响（见</w:t>
      </w:r>
      <w:r w:rsidRPr="000517A9">
        <w:rPr>
          <w:rFonts w:ascii="宋体" w:eastAsia="宋体" w:hAnsi="宋体"/>
          <w:sz w:val="24"/>
          <w:szCs w:val="24"/>
        </w:rPr>
        <w:t xml:space="preserve"> P 18）中，对应 Paper 5 中的 Table 3（见 P 4561）。可以观察到修改后</w:t>
      </w:r>
      <w:r w:rsidRPr="000517A9">
        <w:rPr>
          <w:rFonts w:ascii="宋体" w:eastAsia="宋体" w:hAnsi="宋体" w:hint="eastAsia"/>
          <w:sz w:val="24"/>
          <w:szCs w:val="24"/>
        </w:rPr>
        <w:t>的数据由不显著变为显著，甚至在不修改平均值和</w:t>
      </w:r>
      <w:r w:rsidRPr="000517A9">
        <w:rPr>
          <w:rFonts w:ascii="宋体" w:eastAsia="宋体" w:hAnsi="宋体"/>
          <w:sz w:val="24"/>
          <w:szCs w:val="24"/>
        </w:rPr>
        <w:t xml:space="preserve"> P 值的情况下，修改了 SEM 值，如图中红框所标出的数据。</w:t>
      </w:r>
    </w:p>
    <w:p w14:paraId="4BBE42B9" w14:textId="06BCB5DD"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49555DF3" wp14:editId="5B573809">
            <wp:extent cx="5274310" cy="8278495"/>
            <wp:effectExtent l="0" t="0" r="2540" b="8255"/>
            <wp:docPr id="206820212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4310" cy="8278495"/>
                    </a:xfrm>
                    <a:prstGeom prst="rect">
                      <a:avLst/>
                    </a:prstGeom>
                    <a:noFill/>
                    <a:ln>
                      <a:noFill/>
                    </a:ln>
                  </pic:spPr>
                </pic:pic>
              </a:graphicData>
            </a:graphic>
          </wp:inline>
        </w:drawing>
      </w:r>
    </w:p>
    <w:p w14:paraId="6FA13734" w14:textId="73503D65" w:rsidR="004077D4" w:rsidRPr="000517A9" w:rsidRDefault="004077D4" w:rsidP="0054492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3-8-2 图①截取自 Paper 5，②截取自学位论文</w:t>
      </w:r>
    </w:p>
    <w:p w14:paraId="691DEB89" w14:textId="331F12D3"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如图</w:t>
      </w:r>
      <w:r w:rsidRPr="000517A9">
        <w:rPr>
          <w:rFonts w:ascii="宋体" w:eastAsia="宋体" w:hAnsi="宋体"/>
          <w:sz w:val="24"/>
          <w:szCs w:val="24"/>
        </w:rPr>
        <w:t xml:space="preserve"> 3-8-3，学位论文表 2-6 妊娠后期日粮添加山竹醇对新生仔猪血浆 IgA、IgG 含量的</w:t>
      </w:r>
      <w:r w:rsidRPr="000517A9">
        <w:rPr>
          <w:rFonts w:ascii="宋体" w:eastAsia="宋体" w:hAnsi="宋体" w:hint="eastAsia"/>
          <w:sz w:val="24"/>
          <w:szCs w:val="24"/>
        </w:rPr>
        <w:t>影响（见</w:t>
      </w:r>
      <w:r w:rsidRPr="000517A9">
        <w:rPr>
          <w:rFonts w:ascii="宋体" w:eastAsia="宋体" w:hAnsi="宋体"/>
          <w:sz w:val="24"/>
          <w:szCs w:val="24"/>
        </w:rPr>
        <w:t xml:space="preserve"> P 20）中</w:t>
      </w:r>
      <w:proofErr w:type="gramStart"/>
      <w:r w:rsidRPr="000517A9">
        <w:rPr>
          <w:rFonts w:ascii="宋体" w:eastAsia="宋体" w:hAnsi="宋体"/>
          <w:sz w:val="24"/>
          <w:szCs w:val="24"/>
        </w:rPr>
        <w:t>泌乳第</w:t>
      </w:r>
      <w:proofErr w:type="gramEnd"/>
      <w:r w:rsidRPr="000517A9">
        <w:rPr>
          <w:rFonts w:ascii="宋体" w:eastAsia="宋体" w:hAnsi="宋体"/>
          <w:sz w:val="24"/>
          <w:szCs w:val="24"/>
        </w:rPr>
        <w:t xml:space="preserve"> 1d 的对照组 IgA 浓度也发现了修改，对应 Paper 5 的 Table 6，见图中红框标出部分。</w:t>
      </w:r>
    </w:p>
    <w:p w14:paraId="2DEC4833" w14:textId="7EDE7FE4"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38EE57EF" wp14:editId="59A4FDCC">
            <wp:extent cx="5274310" cy="6022975"/>
            <wp:effectExtent l="0" t="0" r="2540" b="0"/>
            <wp:docPr id="199771780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74310" cy="6022975"/>
                    </a:xfrm>
                    <a:prstGeom prst="rect">
                      <a:avLst/>
                    </a:prstGeom>
                    <a:noFill/>
                    <a:ln>
                      <a:noFill/>
                    </a:ln>
                  </pic:spPr>
                </pic:pic>
              </a:graphicData>
            </a:graphic>
          </wp:inline>
        </w:drawing>
      </w:r>
    </w:p>
    <w:p w14:paraId="612F744F" w14:textId="2DA5534B" w:rsidR="004077D4" w:rsidRDefault="004077D4" w:rsidP="0054492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3-8-3 图①截取自 Paper 5，②截取自学位论文</w:t>
      </w:r>
    </w:p>
    <w:p w14:paraId="5A0B5A4A" w14:textId="77777777" w:rsidR="0091647C" w:rsidRPr="000517A9" w:rsidRDefault="0091647C" w:rsidP="00544924">
      <w:pPr>
        <w:widowControl/>
        <w:spacing w:line="240" w:lineRule="atLeast"/>
        <w:jc w:val="center"/>
        <w:rPr>
          <w:rFonts w:ascii="宋体" w:eastAsia="宋体" w:hAnsi="宋体" w:hint="eastAsia"/>
          <w:sz w:val="24"/>
          <w:szCs w:val="24"/>
        </w:rPr>
      </w:pPr>
    </w:p>
    <w:p w14:paraId="3BB6B86E" w14:textId="4A21FDFF"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最为有趣的是，如图</w:t>
      </w:r>
      <w:r w:rsidRPr="000517A9">
        <w:rPr>
          <w:rFonts w:ascii="宋体" w:eastAsia="宋体" w:hAnsi="宋体"/>
          <w:sz w:val="24"/>
          <w:szCs w:val="24"/>
        </w:rPr>
        <w:t xml:space="preserve"> 3-8-4，在其学位论文表 2-5 妊娠后期日粮添加山竹醇对母猪初乳</w:t>
      </w:r>
      <w:r w:rsidRPr="000517A9">
        <w:rPr>
          <w:rFonts w:ascii="宋体" w:eastAsia="宋体" w:hAnsi="宋体" w:hint="eastAsia"/>
          <w:sz w:val="24"/>
          <w:szCs w:val="24"/>
        </w:rPr>
        <w:t>组成及含量的影响结果中（见</w:t>
      </w:r>
      <w:r w:rsidRPr="000517A9">
        <w:rPr>
          <w:rFonts w:ascii="宋体" w:eastAsia="宋体" w:hAnsi="宋体"/>
          <w:sz w:val="24"/>
          <w:szCs w:val="24"/>
        </w:rPr>
        <w:t xml:space="preserve"> P 19），分别使用了 Paper 5 结果部分 Table 7（见 P 4564）的</w:t>
      </w:r>
      <w:proofErr w:type="gramStart"/>
      <w:r w:rsidRPr="000517A9">
        <w:rPr>
          <w:rFonts w:ascii="宋体" w:eastAsia="宋体" w:hAnsi="宋体" w:hint="eastAsia"/>
          <w:sz w:val="24"/>
          <w:szCs w:val="24"/>
        </w:rPr>
        <w:t>泌乳第</w:t>
      </w:r>
      <w:proofErr w:type="gramEnd"/>
      <w:r w:rsidRPr="000517A9">
        <w:rPr>
          <w:rFonts w:ascii="宋体" w:eastAsia="宋体" w:hAnsi="宋体"/>
          <w:sz w:val="24"/>
          <w:szCs w:val="24"/>
        </w:rPr>
        <w:t xml:space="preserve"> 17 天的平均值和 SEM 以及第一天结果的 P 值，将两部分的结果进行了糅合，见图中红色和蓝色方框所标部分。</w:t>
      </w:r>
    </w:p>
    <w:p w14:paraId="62DA5F90" w14:textId="02E90722" w:rsidR="004077D4" w:rsidRPr="000517A9" w:rsidRDefault="004077D4" w:rsidP="000517A9">
      <w:pPr>
        <w:widowControl/>
        <w:spacing w:line="240" w:lineRule="atLeast"/>
        <w:jc w:val="left"/>
        <w:rPr>
          <w:rFonts w:ascii="宋体" w:eastAsia="宋体" w:hAnsi="宋体" w:hint="eastAsia"/>
          <w:sz w:val="24"/>
          <w:szCs w:val="24"/>
        </w:rPr>
      </w:pPr>
      <w:r w:rsidRPr="000517A9">
        <w:rPr>
          <w:rFonts w:ascii="宋体" w:eastAsia="宋体" w:hAnsi="宋体"/>
          <w:noProof/>
          <w:sz w:val="24"/>
          <w:szCs w:val="24"/>
        </w:rPr>
        <w:lastRenderedPageBreak/>
        <w:drawing>
          <wp:inline distT="0" distB="0" distL="0" distR="0" wp14:anchorId="08CE31F4" wp14:editId="23215B4D">
            <wp:extent cx="5274310" cy="6087110"/>
            <wp:effectExtent l="0" t="0" r="2540" b="8890"/>
            <wp:docPr id="713135760"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4310" cy="6087110"/>
                    </a:xfrm>
                    <a:prstGeom prst="rect">
                      <a:avLst/>
                    </a:prstGeom>
                    <a:noFill/>
                    <a:ln>
                      <a:noFill/>
                    </a:ln>
                  </pic:spPr>
                </pic:pic>
              </a:graphicData>
            </a:graphic>
          </wp:inline>
        </w:drawing>
      </w:r>
    </w:p>
    <w:p w14:paraId="5F2789FF" w14:textId="52339056" w:rsidR="004077D4" w:rsidRDefault="004077D4" w:rsidP="00A2093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3-8-4 图①截取自 Paper 5，②截取自学位论文</w:t>
      </w:r>
    </w:p>
    <w:p w14:paraId="3A8BA83E" w14:textId="77777777" w:rsidR="0091647C" w:rsidRPr="000517A9" w:rsidRDefault="0091647C" w:rsidP="00A20939">
      <w:pPr>
        <w:widowControl/>
        <w:spacing w:line="240" w:lineRule="atLeast"/>
        <w:jc w:val="center"/>
        <w:rPr>
          <w:rFonts w:ascii="宋体" w:eastAsia="宋体" w:hAnsi="宋体" w:hint="eastAsia"/>
          <w:sz w:val="24"/>
          <w:szCs w:val="24"/>
        </w:rPr>
      </w:pPr>
    </w:p>
    <w:p w14:paraId="5598F34E" w14:textId="77777777" w:rsidR="004077D4" w:rsidRPr="00A20939" w:rsidRDefault="004077D4" w:rsidP="000517A9">
      <w:pPr>
        <w:widowControl/>
        <w:spacing w:line="240" w:lineRule="atLeast"/>
        <w:jc w:val="left"/>
        <w:rPr>
          <w:rFonts w:ascii="宋体" w:eastAsia="宋体" w:hAnsi="宋体"/>
          <w:b/>
          <w:bCs/>
          <w:sz w:val="24"/>
          <w:szCs w:val="24"/>
        </w:rPr>
      </w:pPr>
      <w:r w:rsidRPr="00A20939">
        <w:rPr>
          <w:rFonts w:ascii="宋体" w:eastAsia="宋体" w:hAnsi="宋体"/>
          <w:b/>
          <w:bCs/>
          <w:sz w:val="24"/>
          <w:szCs w:val="24"/>
        </w:rPr>
        <w:t>3.9 贺 QY</w:t>
      </w:r>
    </w:p>
    <w:p w14:paraId="6760822C" w14:textId="1E954952"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贺</w:t>
      </w:r>
      <w:r w:rsidRPr="000517A9">
        <w:rPr>
          <w:rFonts w:ascii="宋体" w:eastAsia="宋体" w:hAnsi="宋体"/>
          <w:sz w:val="24"/>
          <w:szCs w:val="24"/>
        </w:rPr>
        <w:t xml:space="preserve"> QY 是黄教授指导的 2020 届硕士研究生，其学位论文题目为《山竹醇调控氧化应激</w:t>
      </w:r>
      <w:r w:rsidRPr="000517A9">
        <w:rPr>
          <w:rFonts w:ascii="宋体" w:eastAsia="宋体" w:hAnsi="宋体" w:hint="eastAsia"/>
          <w:sz w:val="24"/>
          <w:szCs w:val="24"/>
        </w:rPr>
        <w:t>对仔猪肝脏脂肪合成的作用及机制研究》（这部分中简称硕士论文）。我们对比了硕士论文和姚博士的学位论文《山竹醇调控妊娠后期母猪肝脏丙酮酸代谢的作用机制研究》（这部分中简称博士论文），尽管两篇论文的实验内容完全不同，但我们发现其中存在一些</w:t>
      </w:r>
      <w:r w:rsidRPr="000517A9">
        <w:rPr>
          <w:rFonts w:ascii="宋体" w:eastAsia="宋体" w:hAnsi="宋体"/>
          <w:sz w:val="24"/>
          <w:szCs w:val="24"/>
        </w:rPr>
        <w:t xml:space="preserve"> WB </w:t>
      </w:r>
      <w:proofErr w:type="gramStart"/>
      <w:r w:rsidRPr="000517A9">
        <w:rPr>
          <w:rFonts w:ascii="宋体" w:eastAsia="宋体" w:hAnsi="宋体"/>
          <w:sz w:val="24"/>
          <w:szCs w:val="24"/>
        </w:rPr>
        <w:t>图完全</w:t>
      </w:r>
      <w:proofErr w:type="gramEnd"/>
      <w:r w:rsidRPr="000517A9">
        <w:rPr>
          <w:rFonts w:ascii="宋体" w:eastAsia="宋体" w:hAnsi="宋体" w:hint="eastAsia"/>
          <w:sz w:val="24"/>
          <w:szCs w:val="24"/>
        </w:rPr>
        <w:t>相同的情况。在前文的描述中，我们已经普遍观察到了</w:t>
      </w:r>
      <w:r w:rsidRPr="000517A9">
        <w:rPr>
          <w:rFonts w:ascii="宋体" w:eastAsia="宋体" w:hAnsi="宋体"/>
          <w:sz w:val="24"/>
          <w:szCs w:val="24"/>
        </w:rPr>
        <w:t xml:space="preserve"> WB 图的误用和滥用，但在这个案例</w:t>
      </w:r>
      <w:r w:rsidRPr="000517A9">
        <w:rPr>
          <w:rFonts w:ascii="宋体" w:eastAsia="宋体" w:hAnsi="宋体" w:hint="eastAsia"/>
          <w:sz w:val="24"/>
          <w:szCs w:val="24"/>
        </w:rPr>
        <w:t>中，</w:t>
      </w:r>
      <w:r w:rsidRPr="000517A9">
        <w:rPr>
          <w:rFonts w:ascii="宋体" w:eastAsia="宋体" w:hAnsi="宋体"/>
          <w:sz w:val="24"/>
          <w:szCs w:val="24"/>
        </w:rPr>
        <w:t>WB 图甚至被肆意拼接，毫不在意蛋白是否相同。</w:t>
      </w:r>
    </w:p>
    <w:p w14:paraId="413EE30B" w14:textId="77777777" w:rsidR="00A2093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如图</w:t>
      </w:r>
      <w:r w:rsidRPr="000517A9">
        <w:rPr>
          <w:rFonts w:ascii="宋体" w:eastAsia="宋体" w:hAnsi="宋体"/>
          <w:sz w:val="24"/>
          <w:szCs w:val="24"/>
        </w:rPr>
        <w:t xml:space="preserve"> 3-9-1 所示，图①为硕士论文第三章 3.7 </w:t>
      </w:r>
      <w:proofErr w:type="gramStart"/>
      <w:r w:rsidRPr="000517A9">
        <w:rPr>
          <w:rFonts w:ascii="宋体" w:eastAsia="宋体" w:hAnsi="宋体"/>
          <w:sz w:val="24"/>
          <w:szCs w:val="24"/>
        </w:rPr>
        <w:t>节图</w:t>
      </w:r>
      <w:proofErr w:type="gramEnd"/>
      <w:r w:rsidRPr="000517A9">
        <w:rPr>
          <w:rFonts w:ascii="宋体" w:eastAsia="宋体" w:hAnsi="宋体"/>
          <w:sz w:val="24"/>
          <w:szCs w:val="24"/>
        </w:rPr>
        <w:t xml:space="preserve"> 3-6（见 P 39），展示了山竹醇对氧化</w:t>
      </w:r>
      <w:r w:rsidRPr="000517A9">
        <w:rPr>
          <w:rFonts w:ascii="宋体" w:eastAsia="宋体" w:hAnsi="宋体" w:hint="eastAsia"/>
          <w:sz w:val="24"/>
          <w:szCs w:val="24"/>
        </w:rPr>
        <w:t>应激状态下仔猪肝细胞</w:t>
      </w:r>
      <w:r w:rsidRPr="000517A9">
        <w:rPr>
          <w:rFonts w:ascii="宋体" w:eastAsia="宋体" w:hAnsi="宋体"/>
          <w:sz w:val="24"/>
          <w:szCs w:val="24"/>
        </w:rPr>
        <w:t xml:space="preserve"> USF-1 乙酰化水平的影响；图②是博士论</w:t>
      </w:r>
      <w:r w:rsidRPr="000517A9">
        <w:rPr>
          <w:rFonts w:ascii="宋体" w:eastAsia="宋体" w:hAnsi="宋体"/>
          <w:sz w:val="24"/>
          <w:szCs w:val="24"/>
        </w:rPr>
        <w:lastRenderedPageBreak/>
        <w:t xml:space="preserve">文第四章 3.7 </w:t>
      </w:r>
      <w:proofErr w:type="gramStart"/>
      <w:r w:rsidRPr="000517A9">
        <w:rPr>
          <w:rFonts w:ascii="宋体" w:eastAsia="宋体" w:hAnsi="宋体"/>
          <w:sz w:val="24"/>
          <w:szCs w:val="24"/>
        </w:rPr>
        <w:t>节图</w:t>
      </w:r>
      <w:proofErr w:type="gramEnd"/>
      <w:r w:rsidRPr="000517A9">
        <w:rPr>
          <w:rFonts w:ascii="宋体" w:eastAsia="宋体" w:hAnsi="宋体"/>
          <w:sz w:val="24"/>
          <w:szCs w:val="24"/>
        </w:rPr>
        <w:t xml:space="preserve"> 4-6 的WB 图（见 P 72），展示了山竹醇对妊娠期大鼠肝脏 GAPDH、PFK 和 PGK 的乙酰化水平的</w:t>
      </w:r>
      <w:r w:rsidRPr="000517A9">
        <w:rPr>
          <w:rFonts w:ascii="宋体" w:eastAsia="宋体" w:hAnsi="宋体" w:hint="eastAsia"/>
          <w:sz w:val="24"/>
          <w:szCs w:val="24"/>
        </w:rPr>
        <w:t>影响。</w:t>
      </w:r>
    </w:p>
    <w:p w14:paraId="506EF9DF" w14:textId="33FB0D6D"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通过对比，我们发现硕士论文中的</w:t>
      </w:r>
      <w:r w:rsidRPr="000517A9">
        <w:rPr>
          <w:rFonts w:ascii="宋体" w:eastAsia="宋体" w:hAnsi="宋体"/>
          <w:sz w:val="24"/>
          <w:szCs w:val="24"/>
        </w:rPr>
        <w:t xml:space="preserve"> WB 图都能在博士论文中找到（箭头指的部分存在</w:t>
      </w:r>
      <w:r w:rsidRPr="000517A9">
        <w:rPr>
          <w:rFonts w:ascii="宋体" w:eastAsia="宋体" w:hAnsi="宋体" w:hint="eastAsia"/>
          <w:sz w:val="24"/>
          <w:szCs w:val="24"/>
        </w:rPr>
        <w:t>明显的拼接痕迹），尽管我们无法确定到底是谁使用了谁的图，但这些图完美地展现了黄教授指导学生在图片拼接技术和充分利用资源方面的高超能力。</w:t>
      </w:r>
    </w:p>
    <w:p w14:paraId="6DDD6546" w14:textId="6A15A890" w:rsidR="004077D4" w:rsidRPr="000517A9" w:rsidRDefault="004077D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469950D4" wp14:editId="1D7B6234">
            <wp:extent cx="5274310" cy="6872605"/>
            <wp:effectExtent l="0" t="0" r="2540" b="4445"/>
            <wp:docPr id="192225460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4310" cy="6872605"/>
                    </a:xfrm>
                    <a:prstGeom prst="rect">
                      <a:avLst/>
                    </a:prstGeom>
                    <a:noFill/>
                    <a:ln>
                      <a:noFill/>
                    </a:ln>
                  </pic:spPr>
                </pic:pic>
              </a:graphicData>
            </a:graphic>
          </wp:inline>
        </w:drawing>
      </w:r>
    </w:p>
    <w:p w14:paraId="58917346" w14:textId="309B84B1" w:rsidR="004077D4" w:rsidRDefault="004077D4" w:rsidP="00A2093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3-9-1 图①为山竹醇对氧化应激状态下仔猪肝细胞 USF-1 乙酰化水平的影响，图②为山竹醇</w:t>
      </w:r>
      <w:r w:rsidRPr="000517A9">
        <w:rPr>
          <w:rFonts w:ascii="宋体" w:eastAsia="宋体" w:hAnsi="宋体" w:hint="eastAsia"/>
          <w:sz w:val="24"/>
          <w:szCs w:val="24"/>
        </w:rPr>
        <w:t>对妊娠期大鼠肝脏</w:t>
      </w:r>
      <w:r w:rsidRPr="000517A9">
        <w:rPr>
          <w:rFonts w:ascii="宋体" w:eastAsia="宋体" w:hAnsi="宋体"/>
          <w:sz w:val="24"/>
          <w:szCs w:val="24"/>
        </w:rPr>
        <w:t xml:space="preserve"> GAPDH、PFK 和 PGK 的乙酰化水平的影响（颜色相同的框代表相同的图）</w:t>
      </w:r>
    </w:p>
    <w:p w14:paraId="24EAD768" w14:textId="77777777" w:rsidR="0091647C" w:rsidRPr="000517A9" w:rsidRDefault="0091647C" w:rsidP="00A20939">
      <w:pPr>
        <w:widowControl/>
        <w:spacing w:line="240" w:lineRule="atLeast"/>
        <w:jc w:val="center"/>
        <w:rPr>
          <w:rFonts w:ascii="宋体" w:eastAsia="宋体" w:hAnsi="宋体" w:hint="eastAsia"/>
          <w:sz w:val="24"/>
          <w:szCs w:val="24"/>
        </w:rPr>
      </w:pPr>
    </w:p>
    <w:p w14:paraId="67461DA4" w14:textId="77777777" w:rsidR="00B322C4" w:rsidRPr="00A20939" w:rsidRDefault="00B322C4" w:rsidP="000517A9">
      <w:pPr>
        <w:widowControl/>
        <w:spacing w:line="240" w:lineRule="atLeast"/>
        <w:jc w:val="left"/>
        <w:rPr>
          <w:rFonts w:ascii="宋体" w:eastAsia="宋体" w:hAnsi="宋体"/>
          <w:b/>
          <w:bCs/>
          <w:sz w:val="24"/>
          <w:szCs w:val="24"/>
        </w:rPr>
      </w:pPr>
      <w:r w:rsidRPr="00A20939">
        <w:rPr>
          <w:rFonts w:ascii="宋体" w:eastAsia="宋体" w:hAnsi="宋体"/>
          <w:b/>
          <w:bCs/>
          <w:sz w:val="24"/>
          <w:szCs w:val="24"/>
        </w:rPr>
        <w:t>3.10 李 LL</w:t>
      </w:r>
    </w:p>
    <w:p w14:paraId="17418621" w14:textId="0C2CB011" w:rsidR="00B322C4" w:rsidRPr="000517A9" w:rsidRDefault="00B322C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黄教授指导的</w:t>
      </w:r>
      <w:r w:rsidRPr="000517A9">
        <w:rPr>
          <w:rFonts w:ascii="宋体" w:eastAsia="宋体" w:hAnsi="宋体"/>
          <w:sz w:val="24"/>
          <w:szCs w:val="24"/>
        </w:rPr>
        <w:t xml:space="preserve"> 2016 届硕士毕业生李 LL，其学位论文题为《亮氨酸调控猪肝脏氨代谢的</w:t>
      </w:r>
      <w:r w:rsidRPr="000517A9">
        <w:rPr>
          <w:rFonts w:ascii="宋体" w:eastAsia="宋体" w:hAnsi="宋体" w:hint="eastAsia"/>
          <w:sz w:val="24"/>
          <w:szCs w:val="24"/>
        </w:rPr>
        <w:t>作用机制研究》（在这一节简称学位论文）与其作为第一作者于</w:t>
      </w:r>
      <w:r w:rsidRPr="000517A9">
        <w:rPr>
          <w:rFonts w:ascii="宋体" w:eastAsia="宋体" w:hAnsi="宋体"/>
          <w:sz w:val="24"/>
          <w:szCs w:val="24"/>
        </w:rPr>
        <w:t xml:space="preserve"> 2016 年 4 月在期刊《Scientific</w:t>
      </w:r>
      <w:r w:rsidR="00A20939">
        <w:rPr>
          <w:rFonts w:ascii="宋体" w:eastAsia="宋体" w:hAnsi="宋体"/>
          <w:sz w:val="24"/>
          <w:szCs w:val="24"/>
        </w:rPr>
        <w:t xml:space="preserve"> </w:t>
      </w:r>
      <w:r w:rsidRPr="000517A9">
        <w:rPr>
          <w:rFonts w:ascii="宋体" w:eastAsia="宋体" w:hAnsi="宋体"/>
          <w:sz w:val="24"/>
          <w:szCs w:val="24"/>
        </w:rPr>
        <w:t>Reports》发表的《PGC-1α Promotes Ureagenesis in Mouse Periportal Hepatocytes through SIRT3</w:t>
      </w:r>
      <w:r w:rsidR="00A20939">
        <w:rPr>
          <w:rFonts w:ascii="宋体" w:eastAsia="宋体" w:hAnsi="宋体"/>
          <w:sz w:val="24"/>
          <w:szCs w:val="24"/>
        </w:rPr>
        <w:t xml:space="preserve"> </w:t>
      </w:r>
      <w:r w:rsidRPr="000517A9">
        <w:rPr>
          <w:rFonts w:ascii="宋体" w:eastAsia="宋体" w:hAnsi="宋体"/>
          <w:sz w:val="24"/>
          <w:szCs w:val="24"/>
        </w:rPr>
        <w:t>and SIRT5 in Response to Glucagon》（在这一节简称 Paper 14）中的 WB 图存在一图多用的行</w:t>
      </w:r>
      <w:r w:rsidRPr="000517A9">
        <w:rPr>
          <w:rFonts w:ascii="宋体" w:eastAsia="宋体" w:hAnsi="宋体" w:hint="eastAsia"/>
          <w:sz w:val="24"/>
          <w:szCs w:val="24"/>
        </w:rPr>
        <w:t>为。</w:t>
      </w:r>
    </w:p>
    <w:p w14:paraId="4B56816A" w14:textId="0ED6D123" w:rsidR="00831B86" w:rsidRPr="000517A9" w:rsidRDefault="00B322C4"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w:t>
      </w:r>
      <w:r w:rsidRPr="000517A9">
        <w:rPr>
          <w:rFonts w:ascii="宋体" w:eastAsia="宋体" w:hAnsi="宋体"/>
          <w:sz w:val="24"/>
          <w:szCs w:val="24"/>
        </w:rPr>
        <w:t xml:space="preserve"> Paper 14 Fig. 1 D（见 P 4）中，</w:t>
      </w:r>
      <w:proofErr w:type="gramStart"/>
      <w:r w:rsidRPr="000517A9">
        <w:rPr>
          <w:rFonts w:ascii="宋体" w:eastAsia="宋体" w:hAnsi="宋体"/>
          <w:sz w:val="24"/>
          <w:szCs w:val="24"/>
        </w:rPr>
        <w:t>该图片</w:t>
      </w:r>
      <w:proofErr w:type="gramEnd"/>
      <w:r w:rsidRPr="000517A9">
        <w:rPr>
          <w:rFonts w:ascii="宋体" w:eastAsia="宋体" w:hAnsi="宋体"/>
          <w:sz w:val="24"/>
          <w:szCs w:val="24"/>
        </w:rPr>
        <w:t>表达的是禁食小鼠的 OTC 的活性显著升高，</w:t>
      </w:r>
      <w:r w:rsidRPr="000517A9">
        <w:rPr>
          <w:rFonts w:ascii="宋体" w:eastAsia="宋体" w:hAnsi="宋体" w:hint="eastAsia"/>
          <w:sz w:val="24"/>
          <w:szCs w:val="24"/>
        </w:rPr>
        <w:t>而在学位论文图</w:t>
      </w:r>
      <w:r w:rsidRPr="000517A9">
        <w:rPr>
          <w:rFonts w:ascii="宋体" w:eastAsia="宋体" w:hAnsi="宋体"/>
          <w:sz w:val="24"/>
          <w:szCs w:val="24"/>
        </w:rPr>
        <w:t xml:space="preserve"> 3.17（见 P 51）表达的是亮氨酸能够显著的抑制线粒体 SIRT4 基因的表达</w:t>
      </w:r>
      <w:r w:rsidRPr="000517A9">
        <w:rPr>
          <w:rFonts w:ascii="宋体" w:eastAsia="宋体" w:hAnsi="宋体" w:hint="eastAsia"/>
          <w:sz w:val="24"/>
          <w:szCs w:val="24"/>
        </w:rPr>
        <w:t>（见图</w:t>
      </w:r>
      <w:r w:rsidRPr="000517A9">
        <w:rPr>
          <w:rFonts w:ascii="宋体" w:eastAsia="宋体" w:hAnsi="宋体"/>
          <w:sz w:val="24"/>
          <w:szCs w:val="24"/>
        </w:rPr>
        <w:t xml:space="preserve"> 3-10-1），所用 WB 条带完全相同（但经过了变形处理），我们用相同颜色的方框配对</w:t>
      </w:r>
      <w:r w:rsidRPr="000517A9">
        <w:rPr>
          <w:rFonts w:ascii="宋体" w:eastAsia="宋体" w:hAnsi="宋体" w:hint="eastAsia"/>
          <w:sz w:val="24"/>
          <w:szCs w:val="24"/>
        </w:rPr>
        <w:t>相同的</w:t>
      </w:r>
      <w:r w:rsidRPr="000517A9">
        <w:rPr>
          <w:rFonts w:ascii="宋体" w:eastAsia="宋体" w:hAnsi="宋体"/>
          <w:sz w:val="24"/>
          <w:szCs w:val="24"/>
        </w:rPr>
        <w:t xml:space="preserve"> WB 图。</w:t>
      </w:r>
    </w:p>
    <w:p w14:paraId="26B12986" w14:textId="35AE5245" w:rsidR="00B322C4" w:rsidRPr="000517A9" w:rsidRDefault="00B322C4"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73D215AD" wp14:editId="1E363374">
            <wp:extent cx="5274310" cy="2448560"/>
            <wp:effectExtent l="0" t="0" r="2540" b="8890"/>
            <wp:docPr id="1988850169"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74310" cy="2448560"/>
                    </a:xfrm>
                    <a:prstGeom prst="rect">
                      <a:avLst/>
                    </a:prstGeom>
                    <a:noFill/>
                    <a:ln>
                      <a:noFill/>
                    </a:ln>
                  </pic:spPr>
                </pic:pic>
              </a:graphicData>
            </a:graphic>
          </wp:inline>
        </w:drawing>
      </w:r>
    </w:p>
    <w:p w14:paraId="36FA78D6" w14:textId="1E42B581" w:rsidR="00B322C4" w:rsidRPr="000517A9" w:rsidRDefault="002B7387"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2ADCE21F" wp14:editId="194B69EE">
            <wp:extent cx="5274310" cy="3103245"/>
            <wp:effectExtent l="0" t="0" r="2540" b="1905"/>
            <wp:docPr id="173767448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4310" cy="3103245"/>
                    </a:xfrm>
                    <a:prstGeom prst="rect">
                      <a:avLst/>
                    </a:prstGeom>
                    <a:noFill/>
                    <a:ln>
                      <a:noFill/>
                    </a:ln>
                  </pic:spPr>
                </pic:pic>
              </a:graphicData>
            </a:graphic>
          </wp:inline>
        </w:drawing>
      </w:r>
    </w:p>
    <w:p w14:paraId="0B2DED23" w14:textId="72B49A71" w:rsidR="002B7387" w:rsidRPr="000517A9" w:rsidRDefault="002B7387" w:rsidP="00A20939">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3-10-1 图①为 Paper 14 Fig. 1 D，禁食小鼠的 OTC 的活性显著升高，图②为学位论文图3.17 表达的是亮氨酸能够显著的抑制线粒体 SIRT4 基因的表达。</w:t>
      </w:r>
    </w:p>
    <w:p w14:paraId="41ADE747" w14:textId="090F4825" w:rsidR="00B322C4" w:rsidRPr="000517A9" w:rsidRDefault="002B7387"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下图为经过放大处理后的结果（图</w:t>
      </w:r>
      <w:r w:rsidRPr="000517A9">
        <w:rPr>
          <w:rFonts w:ascii="宋体" w:eastAsia="宋体" w:hAnsi="宋体"/>
          <w:sz w:val="24"/>
          <w:szCs w:val="24"/>
        </w:rPr>
        <w:t xml:space="preserve"> 3-10-2）。</w:t>
      </w:r>
    </w:p>
    <w:p w14:paraId="41128F3A" w14:textId="4B117DCF" w:rsidR="002B7387" w:rsidRPr="000517A9" w:rsidRDefault="002B7387"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7022DDD3" wp14:editId="2FBB198A">
            <wp:extent cx="5274310" cy="3471545"/>
            <wp:effectExtent l="0" t="0" r="2540" b="0"/>
            <wp:docPr id="178535804"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4310" cy="3471545"/>
                    </a:xfrm>
                    <a:prstGeom prst="rect">
                      <a:avLst/>
                    </a:prstGeom>
                    <a:noFill/>
                    <a:ln>
                      <a:noFill/>
                    </a:ln>
                  </pic:spPr>
                </pic:pic>
              </a:graphicData>
            </a:graphic>
          </wp:inline>
        </w:drawing>
      </w:r>
    </w:p>
    <w:p w14:paraId="321C35C3" w14:textId="3A8697EA" w:rsidR="002B7387" w:rsidRDefault="002B7387" w:rsidP="00A2093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3-10-1 经过放大处理后，①为 Paper 14 Fig. 1 D，图②为学位论文图 3.17。</w:t>
      </w:r>
    </w:p>
    <w:p w14:paraId="71F9F3FA" w14:textId="77777777" w:rsidR="0091647C" w:rsidRPr="000517A9" w:rsidRDefault="0091647C" w:rsidP="00A20939">
      <w:pPr>
        <w:widowControl/>
        <w:spacing w:line="240" w:lineRule="atLeast"/>
        <w:jc w:val="center"/>
        <w:rPr>
          <w:rFonts w:ascii="宋体" w:eastAsia="宋体" w:hAnsi="宋体" w:hint="eastAsia"/>
          <w:sz w:val="24"/>
          <w:szCs w:val="24"/>
        </w:rPr>
      </w:pPr>
    </w:p>
    <w:p w14:paraId="49B8093E" w14:textId="77777777" w:rsidR="004566C8" w:rsidRPr="00A20939" w:rsidRDefault="004566C8" w:rsidP="000517A9">
      <w:pPr>
        <w:widowControl/>
        <w:spacing w:line="240" w:lineRule="atLeast"/>
        <w:jc w:val="left"/>
        <w:rPr>
          <w:rFonts w:ascii="宋体" w:eastAsia="宋体" w:hAnsi="宋体"/>
          <w:b/>
          <w:bCs/>
          <w:sz w:val="24"/>
          <w:szCs w:val="24"/>
        </w:rPr>
      </w:pPr>
      <w:r w:rsidRPr="00A20939">
        <w:rPr>
          <w:rFonts w:ascii="宋体" w:eastAsia="宋体" w:hAnsi="宋体"/>
          <w:b/>
          <w:bCs/>
          <w:sz w:val="24"/>
          <w:szCs w:val="24"/>
        </w:rPr>
        <w:t>3.11 张 P</w:t>
      </w:r>
    </w:p>
    <w:p w14:paraId="13985A93" w14:textId="4B5F0AA8" w:rsidR="002B7387" w:rsidRPr="000517A9" w:rsidRDefault="004566C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黄教授指导的</w:t>
      </w:r>
      <w:r w:rsidRPr="000517A9">
        <w:rPr>
          <w:rFonts w:ascii="宋体" w:eastAsia="宋体" w:hAnsi="宋体"/>
          <w:sz w:val="24"/>
          <w:szCs w:val="24"/>
        </w:rPr>
        <w:t xml:space="preserve"> 2017 届硕士毕业生张 P，将其学位论文题为《PGC-1α 通过 SIRT3 和 SIRT5</w:t>
      </w:r>
      <w:r w:rsidRPr="000517A9">
        <w:rPr>
          <w:rFonts w:ascii="宋体" w:eastAsia="宋体" w:hAnsi="宋体" w:hint="eastAsia"/>
          <w:sz w:val="24"/>
          <w:szCs w:val="24"/>
        </w:rPr>
        <w:t>调控猪肝细胞尿素循环的作用研究》（在这一节简称学位论文）与</w:t>
      </w:r>
      <w:r w:rsidRPr="000517A9">
        <w:rPr>
          <w:rFonts w:ascii="宋体" w:eastAsia="宋体" w:hAnsi="宋体"/>
          <w:sz w:val="24"/>
          <w:szCs w:val="24"/>
        </w:rPr>
        <w:t xml:space="preserve"> 3.10 节提到的李 LL 为第</w:t>
      </w:r>
      <w:r w:rsidRPr="000517A9">
        <w:rPr>
          <w:rFonts w:ascii="宋体" w:eastAsia="宋体" w:hAnsi="宋体" w:hint="eastAsia"/>
          <w:sz w:val="24"/>
          <w:szCs w:val="24"/>
        </w:rPr>
        <w:t>一作者于</w:t>
      </w:r>
      <w:r w:rsidRPr="000517A9">
        <w:rPr>
          <w:rFonts w:ascii="宋体" w:eastAsia="宋体" w:hAnsi="宋体"/>
          <w:sz w:val="24"/>
          <w:szCs w:val="24"/>
        </w:rPr>
        <w:t xml:space="preserve"> 2016 年 4 月发表的《PGC-1α Promotes Ureagenesis in Mouse Periportal Hepatocytes</w:t>
      </w:r>
      <w:r w:rsidR="00A20939">
        <w:rPr>
          <w:rFonts w:ascii="宋体" w:eastAsia="宋体" w:hAnsi="宋体"/>
          <w:sz w:val="24"/>
          <w:szCs w:val="24"/>
        </w:rPr>
        <w:t xml:space="preserve"> </w:t>
      </w:r>
      <w:r w:rsidRPr="000517A9">
        <w:rPr>
          <w:rFonts w:ascii="宋体" w:eastAsia="宋体" w:hAnsi="宋体"/>
          <w:sz w:val="24"/>
          <w:szCs w:val="24"/>
        </w:rPr>
        <w:t>through SIRT3 and SIRT5 in Response to Glucagon》（在这一节简称 Paper 14）进行对比。我们</w:t>
      </w:r>
      <w:r w:rsidRPr="000517A9">
        <w:rPr>
          <w:rFonts w:ascii="宋体" w:eastAsia="宋体" w:hAnsi="宋体" w:hint="eastAsia"/>
          <w:sz w:val="24"/>
          <w:szCs w:val="24"/>
        </w:rPr>
        <w:t>发现尽管该</w:t>
      </w:r>
      <w:r w:rsidRPr="000517A9">
        <w:rPr>
          <w:rFonts w:ascii="宋体" w:eastAsia="宋体" w:hAnsi="宋体"/>
          <w:sz w:val="24"/>
          <w:szCs w:val="24"/>
        </w:rPr>
        <w:t xml:space="preserve"> Paper 14 与学位论文的研究对象和内容上存在相似之处，但两者用的分别是小</w:t>
      </w:r>
      <w:r w:rsidRPr="000517A9">
        <w:rPr>
          <w:rFonts w:ascii="宋体" w:eastAsia="宋体" w:hAnsi="宋体" w:hint="eastAsia"/>
          <w:sz w:val="24"/>
          <w:szCs w:val="24"/>
        </w:rPr>
        <w:t>鼠和猪的肝脏细胞。</w:t>
      </w:r>
      <w:r w:rsidRPr="000517A9">
        <w:rPr>
          <w:rFonts w:ascii="宋体" w:eastAsia="宋体" w:hAnsi="宋体"/>
          <w:sz w:val="24"/>
          <w:szCs w:val="24"/>
        </w:rPr>
        <w:t>Paper 14 使用的细胞是从小鼠的肝脏样本中获取，学位论文使用的则是</w:t>
      </w:r>
      <w:proofErr w:type="gramStart"/>
      <w:r w:rsidRPr="000517A9">
        <w:rPr>
          <w:rFonts w:ascii="宋体" w:eastAsia="宋体" w:hAnsi="宋体" w:hint="eastAsia"/>
          <w:sz w:val="24"/>
          <w:szCs w:val="24"/>
        </w:rPr>
        <w:t>猪原代</w:t>
      </w:r>
      <w:proofErr w:type="gramEnd"/>
      <w:r w:rsidRPr="000517A9">
        <w:rPr>
          <w:rFonts w:ascii="宋体" w:eastAsia="宋体" w:hAnsi="宋体" w:hint="eastAsia"/>
          <w:sz w:val="24"/>
          <w:szCs w:val="24"/>
        </w:rPr>
        <w:t>肝细胞（见图</w:t>
      </w:r>
      <w:r w:rsidRPr="000517A9">
        <w:rPr>
          <w:rFonts w:ascii="宋体" w:eastAsia="宋体" w:hAnsi="宋体"/>
          <w:sz w:val="24"/>
          <w:szCs w:val="24"/>
        </w:rPr>
        <w:t xml:space="preserve"> 3-11-1）。</w:t>
      </w:r>
    </w:p>
    <w:p w14:paraId="23C5D8C6" w14:textId="7F3B01DE" w:rsidR="004566C8" w:rsidRPr="000517A9" w:rsidRDefault="004566C8"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7BA322A8" wp14:editId="33487C39">
            <wp:extent cx="5274310" cy="1788795"/>
            <wp:effectExtent l="0" t="0" r="2540" b="1905"/>
            <wp:docPr id="1065998370"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4310" cy="1788795"/>
                    </a:xfrm>
                    <a:prstGeom prst="rect">
                      <a:avLst/>
                    </a:prstGeom>
                    <a:noFill/>
                    <a:ln>
                      <a:noFill/>
                    </a:ln>
                  </pic:spPr>
                </pic:pic>
              </a:graphicData>
            </a:graphic>
          </wp:inline>
        </w:drawing>
      </w:r>
    </w:p>
    <w:p w14:paraId="10A1FE96" w14:textId="1828A474" w:rsidR="004566C8" w:rsidRPr="000517A9" w:rsidRDefault="004566C8" w:rsidP="00A2093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3-11-1 图①为 Paper 14 材料与方法部分（见 P 4），划红线部分描述了使用的细胞是从小鼠</w:t>
      </w:r>
      <w:r w:rsidRPr="000517A9">
        <w:rPr>
          <w:rFonts w:ascii="宋体" w:eastAsia="宋体" w:hAnsi="宋体" w:hint="eastAsia"/>
          <w:sz w:val="24"/>
          <w:szCs w:val="24"/>
        </w:rPr>
        <w:t>的肝脏样本中获取。图②描述了学位论文中</w:t>
      </w:r>
      <w:proofErr w:type="gramStart"/>
      <w:r w:rsidRPr="000517A9">
        <w:rPr>
          <w:rFonts w:ascii="宋体" w:eastAsia="宋体" w:hAnsi="宋体" w:hint="eastAsia"/>
          <w:sz w:val="24"/>
          <w:szCs w:val="24"/>
        </w:rPr>
        <w:t>猪原代</w:t>
      </w:r>
      <w:proofErr w:type="gramEnd"/>
      <w:r w:rsidRPr="000517A9">
        <w:rPr>
          <w:rFonts w:ascii="宋体" w:eastAsia="宋体" w:hAnsi="宋体" w:hint="eastAsia"/>
          <w:sz w:val="24"/>
          <w:szCs w:val="24"/>
        </w:rPr>
        <w:t>肝细胞的分离与培养（见</w:t>
      </w:r>
      <w:r w:rsidRPr="000517A9">
        <w:rPr>
          <w:rFonts w:ascii="宋体" w:eastAsia="宋体" w:hAnsi="宋体"/>
          <w:sz w:val="24"/>
          <w:szCs w:val="24"/>
        </w:rPr>
        <w:t xml:space="preserve"> P 51）。</w:t>
      </w:r>
    </w:p>
    <w:p w14:paraId="672C5F72" w14:textId="21C642FD" w:rsidR="004566C8" w:rsidRPr="000517A9" w:rsidRDefault="004566C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接下来我们来看看两篇文章的相似之处，</w:t>
      </w:r>
      <w:r w:rsidRPr="000517A9">
        <w:rPr>
          <w:rFonts w:ascii="宋体" w:eastAsia="宋体" w:hAnsi="宋体"/>
          <w:sz w:val="24"/>
          <w:szCs w:val="24"/>
        </w:rPr>
        <w:t>Paper 14 Fig. 1 A 禁食诱导小鼠肝脏尿素生成</w:t>
      </w:r>
      <w:r w:rsidRPr="000517A9">
        <w:rPr>
          <w:rFonts w:ascii="宋体" w:eastAsia="宋体" w:hAnsi="宋体" w:hint="eastAsia"/>
          <w:sz w:val="24"/>
          <w:szCs w:val="24"/>
        </w:rPr>
        <w:t>和糖异生（见</w:t>
      </w:r>
      <w:r w:rsidRPr="000517A9">
        <w:rPr>
          <w:rFonts w:ascii="宋体" w:eastAsia="宋体" w:hAnsi="宋体"/>
          <w:sz w:val="24"/>
          <w:szCs w:val="24"/>
        </w:rPr>
        <w:t xml:space="preserve"> P 4）相关 mRNA 表达数据与学位论文图 2.2 A 胰高血糖素对仔猪肝细胞糖异</w:t>
      </w:r>
      <w:r w:rsidRPr="000517A9">
        <w:rPr>
          <w:rFonts w:ascii="宋体" w:eastAsia="宋体" w:hAnsi="宋体" w:hint="eastAsia"/>
          <w:sz w:val="24"/>
          <w:szCs w:val="24"/>
        </w:rPr>
        <w:t>生和尿素循环通路上相关基因表达的影响</w:t>
      </w:r>
      <w:r w:rsidRPr="000517A9">
        <w:rPr>
          <w:rFonts w:ascii="宋体" w:eastAsia="宋体" w:hAnsi="宋体"/>
          <w:sz w:val="24"/>
          <w:szCs w:val="24"/>
        </w:rPr>
        <w:t xml:space="preserve"> （见P 30）存在高度一致。我们将图片等比例放大，</w:t>
      </w:r>
      <w:r w:rsidRPr="000517A9">
        <w:rPr>
          <w:rFonts w:ascii="宋体" w:eastAsia="宋体" w:hAnsi="宋体" w:hint="eastAsia"/>
          <w:sz w:val="24"/>
          <w:szCs w:val="24"/>
        </w:rPr>
        <w:t>置于同一水平比较，注意两篇论文中实验细胞和对照处理完全不同，但</w:t>
      </w:r>
      <w:r w:rsidRPr="000517A9">
        <w:rPr>
          <w:rFonts w:ascii="宋体" w:eastAsia="宋体" w:hAnsi="宋体"/>
          <w:sz w:val="24"/>
          <w:szCs w:val="24"/>
        </w:rPr>
        <w:t xml:space="preserve"> 6 </w:t>
      </w:r>
      <w:proofErr w:type="gramStart"/>
      <w:r w:rsidRPr="000517A9">
        <w:rPr>
          <w:rFonts w:ascii="宋体" w:eastAsia="宋体" w:hAnsi="宋体"/>
          <w:sz w:val="24"/>
          <w:szCs w:val="24"/>
        </w:rPr>
        <w:t>个</w:t>
      </w:r>
      <w:proofErr w:type="gramEnd"/>
      <w:r w:rsidRPr="000517A9">
        <w:rPr>
          <w:rFonts w:ascii="宋体" w:eastAsia="宋体" w:hAnsi="宋体"/>
          <w:sz w:val="24"/>
          <w:szCs w:val="24"/>
        </w:rPr>
        <w:t>指标（OTC、G6Pase、PEPCK、PGC-1α、SIRT3、SIRT5）相关柱状图几乎完全一致（见图 3-11-2）。</w:t>
      </w:r>
    </w:p>
    <w:p w14:paraId="1C8ED4AC" w14:textId="7E1B0F94" w:rsidR="004566C8" w:rsidRPr="000517A9" w:rsidRDefault="004566C8"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2283F74A" wp14:editId="6BD4A8B1">
            <wp:extent cx="5274310" cy="3841115"/>
            <wp:effectExtent l="0" t="0" r="2540" b="6985"/>
            <wp:docPr id="60736299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74310" cy="3841115"/>
                    </a:xfrm>
                    <a:prstGeom prst="rect">
                      <a:avLst/>
                    </a:prstGeom>
                    <a:noFill/>
                    <a:ln>
                      <a:noFill/>
                    </a:ln>
                  </pic:spPr>
                </pic:pic>
              </a:graphicData>
            </a:graphic>
          </wp:inline>
        </w:drawing>
      </w:r>
    </w:p>
    <w:p w14:paraId="58851ADA" w14:textId="1C8FA6AB" w:rsidR="004566C8" w:rsidRPr="000517A9" w:rsidRDefault="004566C8" w:rsidP="00A20939">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3-11-2 图①为 Paper 14 Fig. 1 A 相关 mRNA 表达水平，图②为学位论文图 2.2 A 相关mRNA 表达水平。</w:t>
      </w:r>
    </w:p>
    <w:p w14:paraId="4A7F34F1" w14:textId="77777777" w:rsidR="000B2D7C" w:rsidRPr="00A20939" w:rsidRDefault="000B2D7C" w:rsidP="000517A9">
      <w:pPr>
        <w:widowControl/>
        <w:spacing w:line="240" w:lineRule="atLeast"/>
        <w:jc w:val="left"/>
        <w:rPr>
          <w:rFonts w:ascii="宋体" w:eastAsia="宋体" w:hAnsi="宋体"/>
          <w:b/>
          <w:bCs/>
          <w:sz w:val="24"/>
          <w:szCs w:val="24"/>
        </w:rPr>
      </w:pPr>
      <w:r w:rsidRPr="00A20939">
        <w:rPr>
          <w:rFonts w:ascii="宋体" w:eastAsia="宋体" w:hAnsi="宋体"/>
          <w:b/>
          <w:bCs/>
          <w:sz w:val="24"/>
          <w:szCs w:val="24"/>
        </w:rPr>
        <w:t>3.12 王 Y</w:t>
      </w:r>
    </w:p>
    <w:p w14:paraId="58D53678" w14:textId="3B45FE3C" w:rsidR="000B2D7C" w:rsidRPr="000517A9" w:rsidRDefault="000B2D7C"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王</w:t>
      </w:r>
      <w:r w:rsidRPr="000517A9">
        <w:rPr>
          <w:rFonts w:ascii="宋体" w:eastAsia="宋体" w:hAnsi="宋体"/>
          <w:sz w:val="24"/>
          <w:szCs w:val="24"/>
        </w:rPr>
        <w:t xml:space="preserve"> Y 是黄教授指导的 2022 届硕士毕业生，其毕业论文为《山竹醇对产蛋后期蛋鸡生</w:t>
      </w:r>
      <w:r w:rsidRPr="000517A9">
        <w:rPr>
          <w:rFonts w:ascii="宋体" w:eastAsia="宋体" w:hAnsi="宋体" w:hint="eastAsia"/>
          <w:sz w:val="24"/>
          <w:szCs w:val="24"/>
        </w:rPr>
        <w:t>产性能、免疫功能和肠道健康的影响》（这部分简称学位论文）与姚博士于</w:t>
      </w:r>
      <w:r w:rsidRPr="000517A9">
        <w:rPr>
          <w:rFonts w:ascii="宋体" w:eastAsia="宋体" w:hAnsi="宋体"/>
          <w:sz w:val="24"/>
          <w:szCs w:val="24"/>
        </w:rPr>
        <w:t xml:space="preserve"> 2023 年 7 月在</w:t>
      </w:r>
      <w:r w:rsidRPr="000517A9">
        <w:rPr>
          <w:rFonts w:ascii="宋体" w:eastAsia="宋体" w:hAnsi="宋体" w:hint="eastAsia"/>
          <w:sz w:val="24"/>
          <w:szCs w:val="24"/>
        </w:rPr>
        <w:t>《</w:t>
      </w:r>
      <w:r w:rsidRPr="000517A9">
        <w:rPr>
          <w:rFonts w:ascii="宋体" w:eastAsia="宋体" w:hAnsi="宋体"/>
          <w:sz w:val="24"/>
          <w:szCs w:val="24"/>
        </w:rPr>
        <w:t xml:space="preserve">Poultry Science》上发表的《Effects of garcinol supplementation on the performance, </w:t>
      </w:r>
      <w:proofErr w:type="spellStart"/>
      <w:r w:rsidRPr="000517A9">
        <w:rPr>
          <w:rFonts w:ascii="宋体" w:eastAsia="宋体" w:hAnsi="宋体"/>
          <w:sz w:val="24"/>
          <w:szCs w:val="24"/>
        </w:rPr>
        <w:t>eggquality</w:t>
      </w:r>
      <w:proofErr w:type="spellEnd"/>
      <w:r w:rsidRPr="000517A9">
        <w:rPr>
          <w:rFonts w:ascii="宋体" w:eastAsia="宋体" w:hAnsi="宋体"/>
          <w:sz w:val="24"/>
          <w:szCs w:val="24"/>
        </w:rPr>
        <w:t>, and intestinal health of laying hens in the late laying period》（这部分简称 Paper 15）的</w:t>
      </w:r>
    </w:p>
    <w:p w14:paraId="007CA17E" w14:textId="022EB7F1" w:rsidR="000B2D7C" w:rsidRPr="000517A9" w:rsidRDefault="000B2D7C"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试验对应。在材料方法、试验结果及所用图片高度一致，且王</w:t>
      </w:r>
      <w:r w:rsidRPr="000517A9">
        <w:rPr>
          <w:rFonts w:ascii="宋体" w:eastAsia="宋体" w:hAnsi="宋体"/>
          <w:sz w:val="24"/>
          <w:szCs w:val="24"/>
        </w:rPr>
        <w:t xml:space="preserve"> Y 未列为作者的情况下，还</w:t>
      </w:r>
      <w:r w:rsidRPr="000517A9">
        <w:rPr>
          <w:rFonts w:ascii="宋体" w:eastAsia="宋体" w:hAnsi="宋体" w:hint="eastAsia"/>
          <w:sz w:val="24"/>
          <w:szCs w:val="24"/>
        </w:rPr>
        <w:t>存在篡改结果等学术造假行为。首先，尽管王</w:t>
      </w:r>
      <w:r w:rsidRPr="000517A9">
        <w:rPr>
          <w:rFonts w:ascii="宋体" w:eastAsia="宋体" w:hAnsi="宋体"/>
          <w:sz w:val="24"/>
          <w:szCs w:val="24"/>
        </w:rPr>
        <w:t xml:space="preserve"> Y 完成了下场采样，但仅送检部分样品来检</w:t>
      </w:r>
      <w:r w:rsidRPr="000517A9">
        <w:rPr>
          <w:rFonts w:ascii="宋体" w:eastAsia="宋体" w:hAnsi="宋体" w:hint="eastAsia"/>
          <w:sz w:val="24"/>
          <w:szCs w:val="24"/>
        </w:rPr>
        <w:t>测微生物多样性，其它实验数据大多为凭空编造。但就这样一份虚假的数据，还被姚博士学术剽窃来发表了论文。</w:t>
      </w:r>
    </w:p>
    <w:p w14:paraId="21144046" w14:textId="2270B055" w:rsidR="002B7387" w:rsidRPr="000517A9" w:rsidRDefault="000B2D7C"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我们先对比下两人的试验方法部分，如图</w:t>
      </w:r>
      <w:r w:rsidRPr="000517A9">
        <w:rPr>
          <w:rFonts w:ascii="宋体" w:eastAsia="宋体" w:hAnsi="宋体"/>
          <w:sz w:val="24"/>
          <w:szCs w:val="24"/>
        </w:rPr>
        <w:t xml:space="preserve"> 3-12-1，Paper 15 中 Table 1 的日粮配方（P2）和学位论文的表 2-1 日粮配方（P 14）完全不同。如图 3-12-2，试验设计中 Paper 15（P2）选取的是 59 </w:t>
      </w:r>
      <w:proofErr w:type="gramStart"/>
      <w:r w:rsidRPr="000517A9">
        <w:rPr>
          <w:rFonts w:ascii="宋体" w:eastAsia="宋体" w:hAnsi="宋体"/>
          <w:sz w:val="24"/>
          <w:szCs w:val="24"/>
        </w:rPr>
        <w:t>周龄的</w:t>
      </w:r>
      <w:proofErr w:type="gramEnd"/>
      <w:r w:rsidRPr="000517A9">
        <w:rPr>
          <w:rFonts w:ascii="宋体" w:eastAsia="宋体" w:hAnsi="宋体"/>
          <w:sz w:val="24"/>
          <w:szCs w:val="24"/>
        </w:rPr>
        <w:t xml:space="preserve">京粉 6 号蛋鸡 400 只。而学位论文（P 13）选取的是 57 </w:t>
      </w:r>
      <w:proofErr w:type="gramStart"/>
      <w:r w:rsidRPr="000517A9">
        <w:rPr>
          <w:rFonts w:ascii="宋体" w:eastAsia="宋体" w:hAnsi="宋体"/>
          <w:sz w:val="24"/>
          <w:szCs w:val="24"/>
        </w:rPr>
        <w:t>周龄的</w:t>
      </w:r>
      <w:proofErr w:type="gramEnd"/>
      <w:r w:rsidRPr="000517A9">
        <w:rPr>
          <w:rFonts w:ascii="宋体" w:eastAsia="宋体" w:hAnsi="宋体"/>
          <w:sz w:val="24"/>
          <w:szCs w:val="24"/>
        </w:rPr>
        <w:t>京粉6 号蛋鸡 144 只。在这种样本数不同、样本不同、日粮配方不同的情况下，却得出了几百</w:t>
      </w:r>
      <w:r w:rsidRPr="000517A9">
        <w:rPr>
          <w:rFonts w:ascii="宋体" w:eastAsia="宋体" w:hAnsi="宋体" w:hint="eastAsia"/>
          <w:sz w:val="24"/>
          <w:szCs w:val="24"/>
        </w:rPr>
        <w:t>个相同的数据（见后文），真是让人匪夷所思。</w:t>
      </w:r>
    </w:p>
    <w:p w14:paraId="4299097F" w14:textId="214105A9" w:rsidR="000B2D7C" w:rsidRPr="000517A9" w:rsidRDefault="000B2D7C"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7D7E200E" wp14:editId="304CDB4D">
            <wp:extent cx="5274310" cy="8091170"/>
            <wp:effectExtent l="0" t="0" r="2540" b="5080"/>
            <wp:docPr id="53907284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4310" cy="8091170"/>
                    </a:xfrm>
                    <a:prstGeom prst="rect">
                      <a:avLst/>
                    </a:prstGeom>
                    <a:noFill/>
                    <a:ln>
                      <a:noFill/>
                    </a:ln>
                  </pic:spPr>
                </pic:pic>
              </a:graphicData>
            </a:graphic>
          </wp:inline>
        </w:drawing>
      </w:r>
    </w:p>
    <w:p w14:paraId="1E26053E" w14:textId="5761DD46" w:rsidR="000B2D7C" w:rsidRPr="000517A9" w:rsidRDefault="000B2D7C" w:rsidP="00A2093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3-12-1 图①为 Paper 15 中日粮的组成和营养水平；图②为学位论文中基础日粮和对照</w:t>
      </w:r>
      <w:proofErr w:type="gramStart"/>
      <w:r w:rsidRPr="000517A9">
        <w:rPr>
          <w:rFonts w:ascii="宋体" w:eastAsia="宋体" w:hAnsi="宋体"/>
          <w:sz w:val="24"/>
          <w:szCs w:val="24"/>
        </w:rPr>
        <w:t>组日粮组成</w:t>
      </w:r>
      <w:proofErr w:type="gramEnd"/>
      <w:r w:rsidRPr="000517A9">
        <w:rPr>
          <w:rFonts w:ascii="宋体" w:eastAsia="宋体" w:hAnsi="宋体"/>
          <w:sz w:val="24"/>
          <w:szCs w:val="24"/>
        </w:rPr>
        <w:t>及营养成分</w:t>
      </w:r>
    </w:p>
    <w:p w14:paraId="27AC520D" w14:textId="1E36C4DA" w:rsidR="000B2D7C" w:rsidRPr="000517A9" w:rsidRDefault="000B2D7C"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6C502F9E" wp14:editId="548DE891">
            <wp:extent cx="5274310" cy="6252210"/>
            <wp:effectExtent l="0" t="0" r="2540" b="0"/>
            <wp:docPr id="20125208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4310" cy="6252210"/>
                    </a:xfrm>
                    <a:prstGeom prst="rect">
                      <a:avLst/>
                    </a:prstGeom>
                    <a:noFill/>
                    <a:ln>
                      <a:noFill/>
                    </a:ln>
                  </pic:spPr>
                </pic:pic>
              </a:graphicData>
            </a:graphic>
          </wp:inline>
        </w:drawing>
      </w:r>
    </w:p>
    <w:p w14:paraId="5ACE296E" w14:textId="149904D1" w:rsidR="000B2D7C" w:rsidRPr="000517A9" w:rsidRDefault="000B2D7C" w:rsidP="00A2093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3-12-2 图①为 Paper 15 材料方法中的动物试验部分；图②为学位论文材料方法中的试验设计</w:t>
      </w:r>
    </w:p>
    <w:p w14:paraId="21F34179" w14:textId="7C5D7C30" w:rsidR="000B2D7C" w:rsidRPr="000517A9" w:rsidRDefault="000B2D7C"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t>如图</w:t>
      </w:r>
      <w:r w:rsidRPr="000517A9">
        <w:rPr>
          <w:rFonts w:ascii="宋体" w:eastAsia="宋体" w:hAnsi="宋体"/>
          <w:sz w:val="24"/>
          <w:szCs w:val="24"/>
        </w:rPr>
        <w:t xml:space="preserve"> 3-12-3，我们通过对比可以发现，Paper 15（P 4）中第一个结果 Effects of Dietary</w:t>
      </w:r>
      <w:r w:rsidRPr="000517A9">
        <w:rPr>
          <w:rFonts w:ascii="宋体" w:eastAsia="宋体" w:hAnsi="宋体"/>
          <w:sz w:val="24"/>
          <w:szCs w:val="24"/>
        </w:rPr>
        <w:t xml:space="preserve"> </w:t>
      </w:r>
      <w:r w:rsidRPr="000517A9">
        <w:rPr>
          <w:rFonts w:ascii="宋体" w:eastAsia="宋体" w:hAnsi="宋体"/>
          <w:sz w:val="24"/>
          <w:szCs w:val="24"/>
        </w:rPr>
        <w:t>Garcinol on Egg Production Performance 部分，就开始和学术论文（P 22-23）的数据一模一</w:t>
      </w:r>
      <w:r w:rsidRPr="000517A9">
        <w:rPr>
          <w:rFonts w:ascii="宋体" w:eastAsia="宋体" w:hAnsi="宋体" w:hint="eastAsia"/>
          <w:sz w:val="24"/>
          <w:szCs w:val="24"/>
        </w:rPr>
        <w:t>样。有意思的是，在</w:t>
      </w:r>
      <w:r w:rsidRPr="000517A9">
        <w:rPr>
          <w:rFonts w:ascii="宋体" w:eastAsia="宋体" w:hAnsi="宋体"/>
          <w:sz w:val="24"/>
          <w:szCs w:val="24"/>
        </w:rPr>
        <w:t xml:space="preserve"> Paper 15 中 Table 3 的产蛋性能数据都和学位论文一样的情况下，1-12周的产蛋率的显著性却不一样了。</w:t>
      </w:r>
    </w:p>
    <w:p w14:paraId="2E25348E" w14:textId="6E6F277F" w:rsidR="000B2D7C" w:rsidRPr="000517A9" w:rsidRDefault="007C2C88"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1D8B0A1A" wp14:editId="7F542296">
            <wp:extent cx="5274310" cy="5386070"/>
            <wp:effectExtent l="0" t="0" r="2540" b="5080"/>
            <wp:docPr id="47991486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74310" cy="5386070"/>
                    </a:xfrm>
                    <a:prstGeom prst="rect">
                      <a:avLst/>
                    </a:prstGeom>
                    <a:noFill/>
                    <a:ln>
                      <a:noFill/>
                    </a:ln>
                  </pic:spPr>
                </pic:pic>
              </a:graphicData>
            </a:graphic>
          </wp:inline>
        </w:drawing>
      </w:r>
    </w:p>
    <w:p w14:paraId="30D0B115" w14:textId="034A72A1" w:rsidR="007C2C88" w:rsidRPr="000517A9" w:rsidRDefault="007C2C88" w:rsidP="00A2093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3-12-3 图①为 Paper 15 中产蛋后期蛋鸡生产性能的影响；图②为学位论文中产蛋后期蛋鸡生产性能的影响</w:t>
      </w:r>
    </w:p>
    <w:p w14:paraId="0998D1DD" w14:textId="23D7E4D6" w:rsidR="007C2C88" w:rsidRPr="000517A9" w:rsidRDefault="003F3B48"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并且这篇</w:t>
      </w:r>
      <w:r w:rsidRPr="000517A9">
        <w:rPr>
          <w:rFonts w:ascii="宋体" w:eastAsia="宋体" w:hAnsi="宋体"/>
          <w:sz w:val="24"/>
          <w:szCs w:val="24"/>
        </w:rPr>
        <w:t xml:space="preserve"> Paper 15 其他的结果都能在学位论文中找到相同数据。如图 3-12-4，Paper 15</w:t>
      </w:r>
      <w:r w:rsidRPr="000517A9">
        <w:rPr>
          <w:rFonts w:ascii="宋体" w:eastAsia="宋体" w:hAnsi="宋体" w:hint="eastAsia"/>
          <w:sz w:val="24"/>
          <w:szCs w:val="24"/>
        </w:rPr>
        <w:t>的</w:t>
      </w:r>
      <w:r w:rsidRPr="000517A9">
        <w:rPr>
          <w:rFonts w:ascii="宋体" w:eastAsia="宋体" w:hAnsi="宋体"/>
          <w:sz w:val="24"/>
          <w:szCs w:val="24"/>
        </w:rPr>
        <w:t xml:space="preserve"> Fig. 1（P 5）和学位论文的图 3-1（P 25）对比，山竹醇对产蛋后期蛋鸡血清抗氧</w:t>
      </w:r>
      <w:proofErr w:type="gramStart"/>
      <w:r w:rsidRPr="000517A9">
        <w:rPr>
          <w:rFonts w:ascii="宋体" w:eastAsia="宋体" w:hAnsi="宋体"/>
          <w:sz w:val="24"/>
          <w:szCs w:val="24"/>
        </w:rPr>
        <w:t>化指标</w:t>
      </w:r>
      <w:proofErr w:type="gramEnd"/>
      <w:r w:rsidRPr="000517A9">
        <w:rPr>
          <w:rFonts w:ascii="宋体" w:eastAsia="宋体" w:hAnsi="宋体" w:hint="eastAsia"/>
          <w:sz w:val="24"/>
          <w:szCs w:val="24"/>
        </w:rPr>
        <w:t>的影响完全相同；如图</w:t>
      </w:r>
      <w:r w:rsidRPr="000517A9">
        <w:rPr>
          <w:rFonts w:ascii="宋体" w:eastAsia="宋体" w:hAnsi="宋体"/>
          <w:sz w:val="24"/>
          <w:szCs w:val="24"/>
        </w:rPr>
        <w:t xml:space="preserve"> 3-12-5，Paper 15 的 Fig. 2（P 6）和学位论文的图 3-2、3-3（P 26、27）对比，山竹醇对产蛋后期蛋鸡血清抗氧化的影响完全相同；如图 3-12-6，Paper 15 的Fig. 3、Table 5（P 7）和学位论文的图 3-4、表 3-3（P 28）对比，山竹醇对产蛋后期蛋鸡肠</w:t>
      </w:r>
      <w:r w:rsidRPr="000517A9">
        <w:rPr>
          <w:rFonts w:ascii="宋体" w:eastAsia="宋体" w:hAnsi="宋体" w:hint="eastAsia"/>
          <w:sz w:val="24"/>
          <w:szCs w:val="24"/>
        </w:rPr>
        <w:t>道形态及结构的影响在图片和数据上一模一样；如图</w:t>
      </w:r>
      <w:r w:rsidRPr="000517A9">
        <w:rPr>
          <w:rFonts w:ascii="宋体" w:eastAsia="宋体" w:hAnsi="宋体"/>
          <w:sz w:val="24"/>
          <w:szCs w:val="24"/>
        </w:rPr>
        <w:t xml:space="preserve"> 3-12-7，Paper 15 的 Fig. 4（P 8）和学</w:t>
      </w:r>
      <w:r w:rsidRPr="000517A9">
        <w:rPr>
          <w:rFonts w:ascii="宋体" w:eastAsia="宋体" w:hAnsi="宋体" w:hint="eastAsia"/>
          <w:sz w:val="24"/>
          <w:szCs w:val="24"/>
        </w:rPr>
        <w:t>位论文的图</w:t>
      </w:r>
      <w:r w:rsidRPr="000517A9">
        <w:rPr>
          <w:rFonts w:ascii="宋体" w:eastAsia="宋体" w:hAnsi="宋体"/>
          <w:sz w:val="24"/>
          <w:szCs w:val="24"/>
        </w:rPr>
        <w:t xml:space="preserve"> 3-5（P 29）对比，山竹醇对产蛋后期蛋鸡的紧密连接基因表达影响一模一样。</w:t>
      </w:r>
    </w:p>
    <w:p w14:paraId="38555BFB" w14:textId="01433BA4" w:rsidR="003F3B48" w:rsidRPr="000517A9" w:rsidRDefault="003F3B48"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6A3D99F0" wp14:editId="182BBC69">
            <wp:extent cx="5274310" cy="7530465"/>
            <wp:effectExtent l="0" t="0" r="2540" b="0"/>
            <wp:docPr id="141509232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4310" cy="7530465"/>
                    </a:xfrm>
                    <a:prstGeom prst="rect">
                      <a:avLst/>
                    </a:prstGeom>
                    <a:noFill/>
                    <a:ln>
                      <a:noFill/>
                    </a:ln>
                  </pic:spPr>
                </pic:pic>
              </a:graphicData>
            </a:graphic>
          </wp:inline>
        </w:drawing>
      </w:r>
    </w:p>
    <w:p w14:paraId="35D4BBD6" w14:textId="48227C20" w:rsidR="003F3B48" w:rsidRPr="000517A9" w:rsidRDefault="003F3B48"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3-12-4 图①为 Paper 15（P 5）山竹醇对产蛋后期蛋鸡血清抗氧</w:t>
      </w:r>
      <w:proofErr w:type="gramStart"/>
      <w:r w:rsidRPr="000517A9">
        <w:rPr>
          <w:rFonts w:ascii="宋体" w:eastAsia="宋体" w:hAnsi="宋体"/>
          <w:sz w:val="24"/>
          <w:szCs w:val="24"/>
        </w:rPr>
        <w:t>化指标</w:t>
      </w:r>
      <w:proofErr w:type="gramEnd"/>
      <w:r w:rsidRPr="000517A9">
        <w:rPr>
          <w:rFonts w:ascii="宋体" w:eastAsia="宋体" w:hAnsi="宋体"/>
          <w:sz w:val="24"/>
          <w:szCs w:val="24"/>
        </w:rPr>
        <w:t>的影响；图②为学位</w:t>
      </w:r>
      <w:r w:rsidRPr="000517A9">
        <w:rPr>
          <w:rFonts w:ascii="宋体" w:eastAsia="宋体" w:hAnsi="宋体" w:hint="eastAsia"/>
          <w:sz w:val="24"/>
          <w:szCs w:val="24"/>
        </w:rPr>
        <w:t>论文（</w:t>
      </w:r>
      <w:r w:rsidRPr="000517A9">
        <w:rPr>
          <w:rFonts w:ascii="宋体" w:eastAsia="宋体" w:hAnsi="宋体"/>
          <w:sz w:val="24"/>
          <w:szCs w:val="24"/>
        </w:rPr>
        <w:t>P 25）山竹醇对产蛋后期蛋鸡血清抗氧</w:t>
      </w:r>
      <w:proofErr w:type="gramStart"/>
      <w:r w:rsidRPr="000517A9">
        <w:rPr>
          <w:rFonts w:ascii="宋体" w:eastAsia="宋体" w:hAnsi="宋体"/>
          <w:sz w:val="24"/>
          <w:szCs w:val="24"/>
        </w:rPr>
        <w:t>化指标</w:t>
      </w:r>
      <w:proofErr w:type="gramEnd"/>
      <w:r w:rsidRPr="000517A9">
        <w:rPr>
          <w:rFonts w:ascii="宋体" w:eastAsia="宋体" w:hAnsi="宋体"/>
          <w:sz w:val="24"/>
          <w:szCs w:val="24"/>
        </w:rPr>
        <w:t>的影响</w:t>
      </w:r>
    </w:p>
    <w:p w14:paraId="026E0187" w14:textId="23FB6A82" w:rsidR="000B2D7C" w:rsidRPr="000517A9" w:rsidRDefault="00F07CFE"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7C4A4F3D" wp14:editId="02F8F5D4">
            <wp:extent cx="4764405" cy="8863330"/>
            <wp:effectExtent l="0" t="0" r="0" b="0"/>
            <wp:docPr id="1095074045"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64405" cy="8863330"/>
                    </a:xfrm>
                    <a:prstGeom prst="rect">
                      <a:avLst/>
                    </a:prstGeom>
                    <a:noFill/>
                    <a:ln>
                      <a:noFill/>
                    </a:ln>
                  </pic:spPr>
                </pic:pic>
              </a:graphicData>
            </a:graphic>
          </wp:inline>
        </w:drawing>
      </w:r>
    </w:p>
    <w:p w14:paraId="32F853AD" w14:textId="36A22167" w:rsidR="00F07CFE" w:rsidRPr="000517A9" w:rsidRDefault="00F07CFE" w:rsidP="009935BF">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3-12-5 图①为 Paper 15（P 6）山竹醇对产蛋后期蛋鸡血清免疫指标的影响；图②为学位论</w:t>
      </w:r>
      <w:r w:rsidRPr="000517A9">
        <w:rPr>
          <w:rFonts w:ascii="宋体" w:eastAsia="宋体" w:hAnsi="宋体" w:hint="eastAsia"/>
          <w:sz w:val="24"/>
          <w:szCs w:val="24"/>
        </w:rPr>
        <w:t>文（</w:t>
      </w:r>
      <w:r w:rsidRPr="000517A9">
        <w:rPr>
          <w:rFonts w:ascii="宋体" w:eastAsia="宋体" w:hAnsi="宋体"/>
          <w:sz w:val="24"/>
          <w:szCs w:val="24"/>
        </w:rPr>
        <w:t>P 26、27）山竹醇对产蛋后期蛋鸡血清免疫指标的影响</w:t>
      </w:r>
    </w:p>
    <w:p w14:paraId="1479FEB3" w14:textId="2A606BB5" w:rsidR="002B7387" w:rsidRPr="000517A9" w:rsidRDefault="00D3048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7C5A5B72" wp14:editId="3A8FF4D6">
            <wp:extent cx="5274310" cy="8615680"/>
            <wp:effectExtent l="0" t="0" r="2540" b="0"/>
            <wp:docPr id="28364202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4310" cy="8615680"/>
                    </a:xfrm>
                    <a:prstGeom prst="rect">
                      <a:avLst/>
                    </a:prstGeom>
                    <a:noFill/>
                    <a:ln>
                      <a:noFill/>
                    </a:ln>
                  </pic:spPr>
                </pic:pic>
              </a:graphicData>
            </a:graphic>
          </wp:inline>
        </w:drawing>
      </w:r>
    </w:p>
    <w:p w14:paraId="74BA6AB4" w14:textId="5F7B788F" w:rsidR="00D3048B" w:rsidRPr="000517A9" w:rsidRDefault="00D3048B" w:rsidP="009935BF">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3-12-6 图①为 Paper 15（P 7）山竹醇对产蛋后期蛋鸡肠道形态及结构的影响；图②为学位</w:t>
      </w:r>
      <w:r w:rsidRPr="000517A9">
        <w:rPr>
          <w:rFonts w:ascii="宋体" w:eastAsia="宋体" w:hAnsi="宋体" w:hint="eastAsia"/>
          <w:sz w:val="24"/>
          <w:szCs w:val="24"/>
        </w:rPr>
        <w:t>论文（</w:t>
      </w:r>
      <w:r w:rsidRPr="000517A9">
        <w:rPr>
          <w:rFonts w:ascii="宋体" w:eastAsia="宋体" w:hAnsi="宋体"/>
          <w:sz w:val="24"/>
          <w:szCs w:val="24"/>
        </w:rPr>
        <w:t>P 28）山竹醇对产蛋后期蛋鸡肠道形态及结构的影响</w:t>
      </w:r>
    </w:p>
    <w:p w14:paraId="3A485796" w14:textId="143E810A" w:rsidR="00D3048B" w:rsidRPr="000517A9" w:rsidRDefault="00D3048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0443B443" wp14:editId="3CFA7E73">
            <wp:extent cx="5274310" cy="4791710"/>
            <wp:effectExtent l="0" t="0" r="2540" b="8890"/>
            <wp:docPr id="459576998"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74310" cy="4791710"/>
                    </a:xfrm>
                    <a:prstGeom prst="rect">
                      <a:avLst/>
                    </a:prstGeom>
                    <a:noFill/>
                    <a:ln>
                      <a:noFill/>
                    </a:ln>
                  </pic:spPr>
                </pic:pic>
              </a:graphicData>
            </a:graphic>
          </wp:inline>
        </w:drawing>
      </w:r>
    </w:p>
    <w:p w14:paraId="46664478" w14:textId="1F1EF485" w:rsidR="00D3048B" w:rsidRPr="000517A9" w:rsidRDefault="00D3048B" w:rsidP="009935BF">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3-12-7 图①为 Paper 15（P 8）山竹醇对产蛋后期蛋鸡的紧密连接基因的影响；图②为学位</w:t>
      </w:r>
      <w:r w:rsidRPr="000517A9">
        <w:rPr>
          <w:rFonts w:ascii="宋体" w:eastAsia="宋体" w:hAnsi="宋体" w:hint="eastAsia"/>
          <w:sz w:val="24"/>
          <w:szCs w:val="24"/>
        </w:rPr>
        <w:t>论文（</w:t>
      </w:r>
      <w:r w:rsidRPr="000517A9">
        <w:rPr>
          <w:rFonts w:ascii="宋体" w:eastAsia="宋体" w:hAnsi="宋体"/>
          <w:sz w:val="24"/>
          <w:szCs w:val="24"/>
        </w:rPr>
        <w:t>P 29）山竹醇对产蛋后期蛋鸡的紧密连接基因的影响</w:t>
      </w:r>
      <w:r w:rsidRPr="000517A9">
        <w:rPr>
          <w:rFonts w:ascii="宋体" w:eastAsia="宋体" w:hAnsi="宋体" w:hint="eastAsia"/>
          <w:sz w:val="24"/>
          <w:szCs w:val="24"/>
        </w:rPr>
        <w:t>包括</w:t>
      </w:r>
      <w:r w:rsidRPr="000517A9">
        <w:rPr>
          <w:rFonts w:ascii="宋体" w:eastAsia="宋体" w:hAnsi="宋体"/>
          <w:sz w:val="24"/>
          <w:szCs w:val="24"/>
        </w:rPr>
        <w:t xml:space="preserve"> Paper 的 Fig. 5（P 9）山竹醇对产蛋后期蛋鸡肠道菌群结构的影响，都能在学位</w:t>
      </w:r>
      <w:r w:rsidRPr="000517A9">
        <w:rPr>
          <w:rFonts w:ascii="宋体" w:eastAsia="宋体" w:hAnsi="宋体" w:hint="eastAsia"/>
          <w:sz w:val="24"/>
          <w:szCs w:val="24"/>
        </w:rPr>
        <w:t>论文（</w:t>
      </w:r>
      <w:r w:rsidRPr="000517A9">
        <w:rPr>
          <w:rFonts w:ascii="宋体" w:eastAsia="宋体" w:hAnsi="宋体"/>
          <w:sz w:val="24"/>
          <w:szCs w:val="24"/>
        </w:rPr>
        <w:t>P 30-34）上找到相同的图片。</w:t>
      </w:r>
    </w:p>
    <w:p w14:paraId="46D40686" w14:textId="0930025F" w:rsidR="00B322C4" w:rsidRPr="000517A9" w:rsidRDefault="00D3048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3-12-8 图①为 Paper 15（P 8）山竹醇对产蛋后期蛋鸡肠道菌群结构的影响；图②为学位论</w:t>
      </w:r>
      <w:r w:rsidRPr="000517A9">
        <w:rPr>
          <w:rFonts w:ascii="宋体" w:eastAsia="宋体" w:hAnsi="宋体" w:hint="eastAsia"/>
          <w:sz w:val="24"/>
          <w:szCs w:val="24"/>
        </w:rPr>
        <w:t>文（</w:t>
      </w:r>
      <w:r w:rsidRPr="000517A9">
        <w:rPr>
          <w:rFonts w:ascii="宋体" w:eastAsia="宋体" w:hAnsi="宋体"/>
          <w:sz w:val="24"/>
          <w:szCs w:val="24"/>
        </w:rPr>
        <w:t>P 30-34）山竹醇对产蛋后期蛋鸡肠道菌群结构的</w:t>
      </w:r>
      <w:r w:rsidRPr="000517A9">
        <w:rPr>
          <w:rFonts w:ascii="宋体" w:eastAsia="宋体" w:hAnsi="宋体" w:hint="eastAsia"/>
          <w:sz w:val="24"/>
          <w:szCs w:val="24"/>
        </w:rPr>
        <w:t>影响。</w:t>
      </w:r>
    </w:p>
    <w:p w14:paraId="089D30D2" w14:textId="77777777" w:rsidR="0070164F" w:rsidRPr="009935BF" w:rsidRDefault="0070164F" w:rsidP="000517A9">
      <w:pPr>
        <w:widowControl/>
        <w:spacing w:line="240" w:lineRule="atLeast"/>
        <w:jc w:val="left"/>
        <w:rPr>
          <w:rFonts w:ascii="宋体" w:eastAsia="宋体" w:hAnsi="宋体"/>
          <w:b/>
          <w:bCs/>
          <w:sz w:val="24"/>
          <w:szCs w:val="24"/>
        </w:rPr>
      </w:pPr>
      <w:r w:rsidRPr="009935BF">
        <w:rPr>
          <w:rFonts w:ascii="宋体" w:eastAsia="宋体" w:hAnsi="宋体"/>
          <w:b/>
          <w:bCs/>
          <w:sz w:val="24"/>
          <w:szCs w:val="24"/>
        </w:rPr>
        <w:t xml:space="preserve">3.13 </w:t>
      </w:r>
      <w:proofErr w:type="gramStart"/>
      <w:r w:rsidRPr="009935BF">
        <w:rPr>
          <w:rFonts w:ascii="宋体" w:eastAsia="宋体" w:hAnsi="宋体"/>
          <w:b/>
          <w:bCs/>
          <w:sz w:val="24"/>
          <w:szCs w:val="24"/>
        </w:rPr>
        <w:t>彭</w:t>
      </w:r>
      <w:proofErr w:type="gramEnd"/>
      <w:r w:rsidRPr="009935BF">
        <w:rPr>
          <w:rFonts w:ascii="宋体" w:eastAsia="宋体" w:hAnsi="宋体"/>
          <w:b/>
          <w:bCs/>
          <w:sz w:val="24"/>
          <w:szCs w:val="24"/>
        </w:rPr>
        <w:t xml:space="preserve"> G</w:t>
      </w:r>
    </w:p>
    <w:p w14:paraId="08E554C7" w14:textId="3E171087" w:rsidR="0070164F" w:rsidRPr="000517A9" w:rsidRDefault="0070164F" w:rsidP="000517A9">
      <w:pPr>
        <w:widowControl/>
        <w:spacing w:line="240" w:lineRule="atLeast"/>
        <w:jc w:val="left"/>
        <w:rPr>
          <w:rFonts w:ascii="宋体" w:eastAsia="宋体" w:hAnsi="宋体"/>
          <w:sz w:val="24"/>
          <w:szCs w:val="24"/>
        </w:rPr>
      </w:pPr>
      <w:proofErr w:type="gramStart"/>
      <w:r w:rsidRPr="000517A9">
        <w:rPr>
          <w:rFonts w:ascii="宋体" w:eastAsia="宋体" w:hAnsi="宋体" w:hint="eastAsia"/>
          <w:sz w:val="24"/>
          <w:szCs w:val="24"/>
        </w:rPr>
        <w:t>彭</w:t>
      </w:r>
      <w:proofErr w:type="gramEnd"/>
      <w:r w:rsidRPr="000517A9">
        <w:rPr>
          <w:rFonts w:ascii="宋体" w:eastAsia="宋体" w:hAnsi="宋体"/>
          <w:sz w:val="24"/>
          <w:szCs w:val="24"/>
        </w:rPr>
        <w:t xml:space="preserve"> G 是黄教授指导的 2023 届硕士毕业生，其学位论文题目为《山竹醇对产蛋后期蛋</w:t>
      </w:r>
      <w:r w:rsidRPr="000517A9">
        <w:rPr>
          <w:rFonts w:ascii="宋体" w:eastAsia="宋体" w:hAnsi="宋体" w:hint="eastAsia"/>
          <w:sz w:val="24"/>
          <w:szCs w:val="24"/>
        </w:rPr>
        <w:t>鸡脂肪肝综合征作用效果的研究》（在这一节中简称学位论文）。尽管</w:t>
      </w:r>
      <w:proofErr w:type="gramStart"/>
      <w:r w:rsidRPr="000517A9">
        <w:rPr>
          <w:rFonts w:ascii="宋体" w:eastAsia="宋体" w:hAnsi="宋体" w:hint="eastAsia"/>
          <w:sz w:val="24"/>
          <w:szCs w:val="24"/>
        </w:rPr>
        <w:t>彭</w:t>
      </w:r>
      <w:proofErr w:type="gramEnd"/>
      <w:r w:rsidRPr="000517A9">
        <w:rPr>
          <w:rFonts w:ascii="宋体" w:eastAsia="宋体" w:hAnsi="宋体"/>
          <w:sz w:val="24"/>
          <w:szCs w:val="24"/>
        </w:rPr>
        <w:t xml:space="preserve"> G 完成了下场采</w:t>
      </w:r>
      <w:r w:rsidRPr="000517A9">
        <w:rPr>
          <w:rFonts w:ascii="宋体" w:eastAsia="宋体" w:hAnsi="宋体" w:hint="eastAsia"/>
          <w:sz w:val="24"/>
          <w:szCs w:val="24"/>
        </w:rPr>
        <w:t>样，但仅切片结果为送检而得，其余实验结果大多为凭空编造。</w:t>
      </w:r>
    </w:p>
    <w:p w14:paraId="1CB79D05" w14:textId="0031559D" w:rsidR="00D3048B" w:rsidRPr="000517A9" w:rsidRDefault="0070164F"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如图</w:t>
      </w:r>
      <w:r w:rsidRPr="000517A9">
        <w:rPr>
          <w:rFonts w:ascii="宋体" w:eastAsia="宋体" w:hAnsi="宋体"/>
          <w:sz w:val="24"/>
          <w:szCs w:val="24"/>
        </w:rPr>
        <w:t xml:space="preserve"> 3-13-1 是其学位论文中</w:t>
      </w:r>
      <w:proofErr w:type="gramStart"/>
      <w:r w:rsidRPr="000517A9">
        <w:rPr>
          <w:rFonts w:ascii="宋体" w:eastAsia="宋体" w:hAnsi="宋体"/>
          <w:sz w:val="24"/>
          <w:szCs w:val="24"/>
        </w:rPr>
        <w:t>试验日</w:t>
      </w:r>
      <w:proofErr w:type="gramEnd"/>
      <w:r w:rsidRPr="000517A9">
        <w:rPr>
          <w:rFonts w:ascii="宋体" w:eastAsia="宋体" w:hAnsi="宋体"/>
          <w:sz w:val="24"/>
          <w:szCs w:val="24"/>
        </w:rPr>
        <w:t>粮的饲料配方（见 P 16），从图中我们可以看出，</w:t>
      </w:r>
      <w:r w:rsidRPr="000517A9">
        <w:rPr>
          <w:rFonts w:ascii="宋体" w:eastAsia="宋体" w:hAnsi="宋体" w:hint="eastAsia"/>
          <w:sz w:val="24"/>
          <w:szCs w:val="24"/>
        </w:rPr>
        <w:t>高能低蛋白日</w:t>
      </w:r>
      <w:proofErr w:type="gramStart"/>
      <w:r w:rsidRPr="000517A9">
        <w:rPr>
          <w:rFonts w:ascii="宋体" w:eastAsia="宋体" w:hAnsi="宋体" w:hint="eastAsia"/>
          <w:sz w:val="24"/>
          <w:szCs w:val="24"/>
        </w:rPr>
        <w:t>粮组相对</w:t>
      </w:r>
      <w:proofErr w:type="gramEnd"/>
      <w:r w:rsidRPr="000517A9">
        <w:rPr>
          <w:rFonts w:ascii="宋体" w:eastAsia="宋体" w:hAnsi="宋体" w:hint="eastAsia"/>
          <w:sz w:val="24"/>
          <w:szCs w:val="24"/>
        </w:rPr>
        <w:t>于基础日粮组，其豆</w:t>
      </w:r>
      <w:proofErr w:type="gramStart"/>
      <w:r w:rsidRPr="000517A9">
        <w:rPr>
          <w:rFonts w:ascii="宋体" w:eastAsia="宋体" w:hAnsi="宋体" w:hint="eastAsia"/>
          <w:sz w:val="24"/>
          <w:szCs w:val="24"/>
        </w:rPr>
        <w:t>粕</w:t>
      </w:r>
      <w:proofErr w:type="gramEnd"/>
      <w:r w:rsidRPr="000517A9">
        <w:rPr>
          <w:rFonts w:ascii="宋体" w:eastAsia="宋体" w:hAnsi="宋体" w:hint="eastAsia"/>
          <w:sz w:val="24"/>
          <w:szCs w:val="24"/>
        </w:rPr>
        <w:t>组成从</w:t>
      </w:r>
      <w:r w:rsidRPr="000517A9">
        <w:rPr>
          <w:rFonts w:ascii="宋体" w:eastAsia="宋体" w:hAnsi="宋体"/>
          <w:sz w:val="24"/>
          <w:szCs w:val="24"/>
        </w:rPr>
        <w:t xml:space="preserve"> 24.5%降低到 18.40%，粗蛋白质营养</w:t>
      </w:r>
      <w:r w:rsidRPr="000517A9">
        <w:rPr>
          <w:rFonts w:ascii="宋体" w:eastAsia="宋体" w:hAnsi="宋体" w:hint="eastAsia"/>
          <w:sz w:val="24"/>
          <w:szCs w:val="24"/>
        </w:rPr>
        <w:t>水平从</w:t>
      </w:r>
      <w:r w:rsidRPr="000517A9">
        <w:rPr>
          <w:rFonts w:ascii="宋体" w:eastAsia="宋体" w:hAnsi="宋体"/>
          <w:sz w:val="24"/>
          <w:szCs w:val="24"/>
        </w:rPr>
        <w:t xml:space="preserve"> 15.59%降低到 13.00%。在蛋白质水平降低而</w:t>
      </w:r>
      <w:proofErr w:type="gramStart"/>
      <w:r w:rsidRPr="000517A9">
        <w:rPr>
          <w:rFonts w:ascii="宋体" w:eastAsia="宋体" w:hAnsi="宋体"/>
          <w:sz w:val="24"/>
          <w:szCs w:val="24"/>
        </w:rPr>
        <w:t>不</w:t>
      </w:r>
      <w:proofErr w:type="gramEnd"/>
      <w:r w:rsidRPr="000517A9">
        <w:rPr>
          <w:rFonts w:ascii="宋体" w:eastAsia="宋体" w:hAnsi="宋体"/>
          <w:sz w:val="24"/>
          <w:szCs w:val="24"/>
        </w:rPr>
        <w:t>额外补充氨基酸的情况下，高能低</w:t>
      </w:r>
      <w:r w:rsidRPr="000517A9">
        <w:rPr>
          <w:rFonts w:ascii="宋体" w:eastAsia="宋体" w:hAnsi="宋体" w:hint="eastAsia"/>
          <w:sz w:val="24"/>
          <w:szCs w:val="24"/>
        </w:rPr>
        <w:t>蛋白组的蛋鸡产蛋率竟然高于对照组（见图</w:t>
      </w:r>
      <w:r w:rsidRPr="000517A9">
        <w:rPr>
          <w:rFonts w:ascii="宋体" w:eastAsia="宋体" w:hAnsi="宋体"/>
          <w:sz w:val="24"/>
          <w:szCs w:val="24"/>
        </w:rPr>
        <w:t xml:space="preserve"> 3-13-2）。因此在其毕业答辩时，其实验结果遭</w:t>
      </w:r>
      <w:r w:rsidRPr="000517A9">
        <w:rPr>
          <w:rFonts w:ascii="宋体" w:eastAsia="宋体" w:hAnsi="宋体" w:hint="eastAsia"/>
          <w:sz w:val="24"/>
          <w:szCs w:val="24"/>
        </w:rPr>
        <w:t>到各位评审专家质疑，彭某上传</w:t>
      </w:r>
      <w:r w:rsidRPr="000517A9">
        <w:rPr>
          <w:rFonts w:ascii="宋体" w:eastAsia="宋体" w:hAnsi="宋体" w:hint="eastAsia"/>
          <w:sz w:val="24"/>
          <w:szCs w:val="24"/>
        </w:rPr>
        <w:lastRenderedPageBreak/>
        <w:t>的学位论文</w:t>
      </w:r>
      <w:proofErr w:type="gramStart"/>
      <w:r w:rsidRPr="000517A9">
        <w:rPr>
          <w:rFonts w:ascii="宋体" w:eastAsia="宋体" w:hAnsi="宋体" w:hint="eastAsia"/>
          <w:sz w:val="24"/>
          <w:szCs w:val="24"/>
        </w:rPr>
        <w:t>最终版</w:t>
      </w:r>
      <w:proofErr w:type="gramEnd"/>
      <w:r w:rsidRPr="000517A9">
        <w:rPr>
          <w:rFonts w:ascii="宋体" w:eastAsia="宋体" w:hAnsi="宋体" w:hint="eastAsia"/>
          <w:sz w:val="24"/>
          <w:szCs w:val="24"/>
        </w:rPr>
        <w:t>表</w:t>
      </w:r>
      <w:r w:rsidRPr="000517A9">
        <w:rPr>
          <w:rFonts w:ascii="宋体" w:eastAsia="宋体" w:hAnsi="宋体"/>
          <w:sz w:val="24"/>
          <w:szCs w:val="24"/>
        </w:rPr>
        <w:t xml:space="preserve"> 2-5 中又对数据进行了篡改（见 P29）（红色方框标记部分）。</w:t>
      </w:r>
    </w:p>
    <w:p w14:paraId="4515DA80" w14:textId="36A2A286" w:rsidR="0070164F" w:rsidRPr="000517A9" w:rsidRDefault="002D0D81"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3A0959B8" wp14:editId="59C7D259">
            <wp:extent cx="5274310" cy="5073015"/>
            <wp:effectExtent l="0" t="0" r="2540" b="0"/>
            <wp:docPr id="1322558054"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74310" cy="5073015"/>
                    </a:xfrm>
                    <a:prstGeom prst="rect">
                      <a:avLst/>
                    </a:prstGeom>
                    <a:noFill/>
                    <a:ln>
                      <a:noFill/>
                    </a:ln>
                  </pic:spPr>
                </pic:pic>
              </a:graphicData>
            </a:graphic>
          </wp:inline>
        </w:drawing>
      </w:r>
    </w:p>
    <w:p w14:paraId="0C0314DD" w14:textId="4549744A" w:rsidR="002D0D81" w:rsidRPr="000517A9" w:rsidRDefault="002D0D81" w:rsidP="009935BF">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3-13-1 </w:t>
      </w:r>
      <w:r w:rsidRPr="000517A9">
        <w:rPr>
          <w:rFonts w:ascii="宋体" w:eastAsia="宋体" w:hAnsi="宋体" w:hint="eastAsia"/>
          <w:sz w:val="24"/>
          <w:szCs w:val="24"/>
        </w:rPr>
        <w:t>学位论文表</w:t>
      </w:r>
      <w:r w:rsidRPr="000517A9">
        <w:rPr>
          <w:rFonts w:ascii="宋体" w:eastAsia="宋体" w:hAnsi="宋体"/>
          <w:sz w:val="24"/>
          <w:szCs w:val="24"/>
        </w:rPr>
        <w:t xml:space="preserve"> 2-2 日</w:t>
      </w:r>
      <w:proofErr w:type="gramStart"/>
      <w:r w:rsidRPr="000517A9">
        <w:rPr>
          <w:rFonts w:ascii="宋体" w:eastAsia="宋体" w:hAnsi="宋体"/>
          <w:sz w:val="24"/>
          <w:szCs w:val="24"/>
        </w:rPr>
        <w:t>粮组成</w:t>
      </w:r>
      <w:proofErr w:type="gramEnd"/>
      <w:r w:rsidRPr="000517A9">
        <w:rPr>
          <w:rFonts w:ascii="宋体" w:eastAsia="宋体" w:hAnsi="宋体"/>
          <w:sz w:val="24"/>
          <w:szCs w:val="24"/>
        </w:rPr>
        <w:t>及营养水平</w:t>
      </w:r>
    </w:p>
    <w:p w14:paraId="63F62C72" w14:textId="5CDF555D" w:rsidR="002D0D81" w:rsidRPr="000517A9" w:rsidRDefault="002D0D81"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6DA85D76" wp14:editId="327F68AC">
            <wp:extent cx="5196205" cy="8863330"/>
            <wp:effectExtent l="0" t="0" r="4445" b="0"/>
            <wp:docPr id="458713170"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196205" cy="8863330"/>
                    </a:xfrm>
                    <a:prstGeom prst="rect">
                      <a:avLst/>
                    </a:prstGeom>
                    <a:noFill/>
                    <a:ln>
                      <a:noFill/>
                    </a:ln>
                  </pic:spPr>
                </pic:pic>
              </a:graphicData>
            </a:graphic>
          </wp:inline>
        </w:drawing>
      </w:r>
    </w:p>
    <w:p w14:paraId="2A9916B5" w14:textId="5F670972" w:rsidR="002D0D81" w:rsidRPr="000517A9" w:rsidRDefault="002D0D81" w:rsidP="000C0E60">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3-13-2 图①是拍于毕业答辩当天</w:t>
      </w:r>
      <w:proofErr w:type="gramStart"/>
      <w:r w:rsidRPr="000517A9">
        <w:rPr>
          <w:rFonts w:ascii="宋体" w:eastAsia="宋体" w:hAnsi="宋体"/>
          <w:sz w:val="24"/>
          <w:szCs w:val="24"/>
        </w:rPr>
        <w:t>彭</w:t>
      </w:r>
      <w:proofErr w:type="gramEnd"/>
      <w:r w:rsidRPr="000517A9">
        <w:rPr>
          <w:rFonts w:ascii="宋体" w:eastAsia="宋体" w:hAnsi="宋体"/>
          <w:sz w:val="24"/>
          <w:szCs w:val="24"/>
        </w:rPr>
        <w:t xml:space="preserve"> G 学位论文中山竹醇对 FLHS 蛋鸡生产性能的作用效</w:t>
      </w:r>
      <w:r w:rsidRPr="000517A9">
        <w:rPr>
          <w:rFonts w:ascii="宋体" w:eastAsia="宋体" w:hAnsi="宋体" w:hint="eastAsia"/>
          <w:sz w:val="24"/>
          <w:szCs w:val="24"/>
        </w:rPr>
        <w:t>果。图②是下载于中国</w:t>
      </w:r>
      <w:proofErr w:type="gramStart"/>
      <w:r w:rsidRPr="000517A9">
        <w:rPr>
          <w:rFonts w:ascii="宋体" w:eastAsia="宋体" w:hAnsi="宋体" w:hint="eastAsia"/>
          <w:sz w:val="24"/>
          <w:szCs w:val="24"/>
        </w:rPr>
        <w:t>知网的彭</w:t>
      </w:r>
      <w:proofErr w:type="gramEnd"/>
      <w:r w:rsidRPr="000517A9">
        <w:rPr>
          <w:rFonts w:ascii="宋体" w:eastAsia="宋体" w:hAnsi="宋体"/>
          <w:sz w:val="24"/>
          <w:szCs w:val="24"/>
        </w:rPr>
        <w:t xml:space="preserve"> G </w:t>
      </w:r>
      <w:r w:rsidRPr="000517A9">
        <w:rPr>
          <w:rFonts w:ascii="宋体" w:eastAsia="宋体" w:hAnsi="宋体" w:hint="eastAsia"/>
          <w:sz w:val="24"/>
          <w:szCs w:val="24"/>
        </w:rPr>
        <w:t>学位论文中山竹醇对</w:t>
      </w:r>
      <w:r w:rsidRPr="000517A9">
        <w:rPr>
          <w:rFonts w:ascii="宋体" w:eastAsia="宋体" w:hAnsi="宋体"/>
          <w:sz w:val="24"/>
          <w:szCs w:val="24"/>
        </w:rPr>
        <w:t xml:space="preserve"> FLHS 蛋鸡生产性能的作用效果。</w:t>
      </w:r>
    </w:p>
    <w:p w14:paraId="66A4FB4A" w14:textId="6FB56DF5" w:rsidR="002D0D81" w:rsidRPr="000517A9" w:rsidRDefault="002D0D81"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除此之外，如图</w:t>
      </w:r>
      <w:r w:rsidRPr="000517A9">
        <w:rPr>
          <w:rFonts w:ascii="宋体" w:eastAsia="宋体" w:hAnsi="宋体"/>
          <w:sz w:val="24"/>
          <w:szCs w:val="24"/>
        </w:rPr>
        <w:t xml:space="preserve"> 3-13-3，可以看到</w:t>
      </w:r>
      <w:proofErr w:type="gramStart"/>
      <w:r w:rsidRPr="000517A9">
        <w:rPr>
          <w:rFonts w:ascii="宋体" w:eastAsia="宋体" w:hAnsi="宋体"/>
          <w:sz w:val="24"/>
          <w:szCs w:val="24"/>
        </w:rPr>
        <w:t>彭</w:t>
      </w:r>
      <w:proofErr w:type="gramEnd"/>
      <w:r w:rsidRPr="000517A9">
        <w:rPr>
          <w:rFonts w:ascii="宋体" w:eastAsia="宋体" w:hAnsi="宋体"/>
          <w:sz w:val="24"/>
          <w:szCs w:val="24"/>
        </w:rPr>
        <w:t xml:space="preserve"> G 学位论文的图 2-8 到 2-13（见 P 32-37），多个</w:t>
      </w:r>
      <w:r w:rsidRPr="000517A9">
        <w:rPr>
          <w:rFonts w:ascii="宋体" w:eastAsia="宋体" w:hAnsi="宋体" w:hint="eastAsia"/>
          <w:sz w:val="24"/>
          <w:szCs w:val="24"/>
        </w:rPr>
        <w:t>柱状图的显著性几乎一模一样，我们用相同颜色方框标记。为什么会有如此一致且完美的数据？凭空编造罢了。</w:t>
      </w:r>
    </w:p>
    <w:p w14:paraId="2ADCC7AC" w14:textId="548EE693" w:rsidR="002D0D81" w:rsidRPr="000517A9" w:rsidRDefault="002D0D81"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7124D217" wp14:editId="6E15C762">
            <wp:extent cx="4559300" cy="8863330"/>
            <wp:effectExtent l="0" t="0" r="0" b="0"/>
            <wp:docPr id="576537522"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59300" cy="8863330"/>
                    </a:xfrm>
                    <a:prstGeom prst="rect">
                      <a:avLst/>
                    </a:prstGeom>
                    <a:noFill/>
                    <a:ln>
                      <a:noFill/>
                    </a:ln>
                  </pic:spPr>
                </pic:pic>
              </a:graphicData>
            </a:graphic>
          </wp:inline>
        </w:drawing>
      </w:r>
    </w:p>
    <w:p w14:paraId="20B2C003" w14:textId="5EB46BCE" w:rsidR="002D0D81" w:rsidRDefault="002D0D81" w:rsidP="00997AA4">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3-13-3 图①为学位论文图 2-8 山竹醇对 FLHS 蛋鸡</w:t>
      </w:r>
      <w:proofErr w:type="gramStart"/>
      <w:r w:rsidRPr="000517A9">
        <w:rPr>
          <w:rFonts w:ascii="宋体" w:eastAsia="宋体" w:hAnsi="宋体"/>
          <w:sz w:val="24"/>
          <w:szCs w:val="24"/>
        </w:rPr>
        <w:t>肝脂变化</w:t>
      </w:r>
      <w:proofErr w:type="gramEnd"/>
      <w:r w:rsidRPr="000517A9">
        <w:rPr>
          <w:rFonts w:ascii="宋体" w:eastAsia="宋体" w:hAnsi="宋体"/>
          <w:sz w:val="24"/>
          <w:szCs w:val="24"/>
        </w:rPr>
        <w:t>的作用效果（见 P 32）。图②为</w:t>
      </w:r>
      <w:r w:rsidRPr="000517A9">
        <w:rPr>
          <w:rFonts w:ascii="宋体" w:eastAsia="宋体" w:hAnsi="宋体" w:hint="eastAsia"/>
          <w:sz w:val="24"/>
          <w:szCs w:val="24"/>
        </w:rPr>
        <w:t>学位论文图</w:t>
      </w:r>
      <w:r w:rsidRPr="000517A9">
        <w:rPr>
          <w:rFonts w:ascii="宋体" w:eastAsia="宋体" w:hAnsi="宋体"/>
          <w:sz w:val="24"/>
          <w:szCs w:val="24"/>
        </w:rPr>
        <w:t xml:space="preserve"> 2-9 山竹醇对 FLHS 蛋鸡肝功能的作用效果（见 P 33）。图③为学位论文图 2-10 山</w:t>
      </w:r>
      <w:r w:rsidRPr="000517A9">
        <w:rPr>
          <w:rFonts w:ascii="宋体" w:eastAsia="宋体" w:hAnsi="宋体" w:hint="eastAsia"/>
          <w:sz w:val="24"/>
          <w:szCs w:val="24"/>
        </w:rPr>
        <w:t>竹醇对</w:t>
      </w:r>
      <w:r w:rsidRPr="000517A9">
        <w:rPr>
          <w:rFonts w:ascii="宋体" w:eastAsia="宋体" w:hAnsi="宋体"/>
          <w:sz w:val="24"/>
          <w:szCs w:val="24"/>
        </w:rPr>
        <w:t xml:space="preserve"> FLHS 蛋鸡血清抗氧化功能的影响（见 P 34）。图④为学位论文图 2-11 山竹醇对 FLHS</w:t>
      </w:r>
      <w:r w:rsidRPr="000517A9">
        <w:rPr>
          <w:rFonts w:ascii="宋体" w:eastAsia="宋体" w:hAnsi="宋体" w:hint="eastAsia"/>
          <w:sz w:val="24"/>
          <w:szCs w:val="24"/>
        </w:rPr>
        <w:t>蛋鸡肝脏抗氧化功能的（见</w:t>
      </w:r>
      <w:r w:rsidRPr="000517A9">
        <w:rPr>
          <w:rFonts w:ascii="宋体" w:eastAsia="宋体" w:hAnsi="宋体"/>
          <w:sz w:val="24"/>
          <w:szCs w:val="24"/>
        </w:rPr>
        <w:t xml:space="preserve"> P 35）。图⑤为学位论文图 2-12 山竹醇对 FLHS 蛋鸡血清脂质代谢</w:t>
      </w:r>
      <w:r w:rsidRPr="000517A9">
        <w:rPr>
          <w:rFonts w:ascii="宋体" w:eastAsia="宋体" w:hAnsi="宋体" w:hint="eastAsia"/>
          <w:sz w:val="24"/>
          <w:szCs w:val="24"/>
        </w:rPr>
        <w:t>的影响（见</w:t>
      </w:r>
      <w:r w:rsidRPr="000517A9">
        <w:rPr>
          <w:rFonts w:ascii="宋体" w:eastAsia="宋体" w:hAnsi="宋体"/>
          <w:sz w:val="24"/>
          <w:szCs w:val="24"/>
        </w:rPr>
        <w:t xml:space="preserve"> P 36）。图⑥为学位论文图 2-13 山竹醇对 FLHS 蛋鸡肝脏脂质代谢的影响（见 P37）</w:t>
      </w:r>
    </w:p>
    <w:p w14:paraId="7F82F9C1" w14:textId="77777777" w:rsidR="00997AA4" w:rsidRPr="000517A9" w:rsidRDefault="00997AA4" w:rsidP="000517A9">
      <w:pPr>
        <w:widowControl/>
        <w:spacing w:line="240" w:lineRule="atLeast"/>
        <w:jc w:val="left"/>
        <w:rPr>
          <w:rFonts w:ascii="宋体" w:eastAsia="宋体" w:hAnsi="宋体" w:hint="eastAsia"/>
          <w:sz w:val="24"/>
          <w:szCs w:val="24"/>
        </w:rPr>
      </w:pPr>
    </w:p>
    <w:p w14:paraId="5E068A4C" w14:textId="77777777" w:rsidR="002D0D81" w:rsidRPr="00997AA4" w:rsidRDefault="002D0D81" w:rsidP="000517A9">
      <w:pPr>
        <w:widowControl/>
        <w:spacing w:line="240" w:lineRule="atLeast"/>
        <w:jc w:val="left"/>
        <w:rPr>
          <w:rFonts w:ascii="宋体" w:eastAsia="宋体" w:hAnsi="宋体"/>
          <w:b/>
          <w:bCs/>
          <w:sz w:val="24"/>
          <w:szCs w:val="24"/>
        </w:rPr>
      </w:pPr>
      <w:r w:rsidRPr="00997AA4">
        <w:rPr>
          <w:rFonts w:ascii="宋体" w:eastAsia="宋体" w:hAnsi="宋体"/>
          <w:b/>
          <w:bCs/>
          <w:sz w:val="24"/>
          <w:szCs w:val="24"/>
        </w:rPr>
        <w:t>4 黄教授</w:t>
      </w:r>
      <w:proofErr w:type="gramStart"/>
      <w:r w:rsidRPr="00997AA4">
        <w:rPr>
          <w:rFonts w:ascii="宋体" w:eastAsia="宋体" w:hAnsi="宋体"/>
          <w:b/>
          <w:bCs/>
          <w:sz w:val="24"/>
          <w:szCs w:val="24"/>
        </w:rPr>
        <w:t>其余行为总览</w:t>
      </w:r>
      <w:proofErr w:type="gramEnd"/>
    </w:p>
    <w:p w14:paraId="3BF46225" w14:textId="77777777" w:rsidR="002D0D81" w:rsidRPr="00997AA4" w:rsidRDefault="002D0D81" w:rsidP="000517A9">
      <w:pPr>
        <w:widowControl/>
        <w:spacing w:line="240" w:lineRule="atLeast"/>
        <w:jc w:val="left"/>
        <w:rPr>
          <w:rFonts w:ascii="宋体" w:eastAsia="宋体" w:hAnsi="宋体"/>
          <w:b/>
          <w:bCs/>
          <w:sz w:val="24"/>
          <w:szCs w:val="24"/>
        </w:rPr>
      </w:pPr>
      <w:r w:rsidRPr="00997AA4">
        <w:rPr>
          <w:rFonts w:ascii="宋体" w:eastAsia="宋体" w:hAnsi="宋体"/>
          <w:b/>
          <w:bCs/>
          <w:sz w:val="24"/>
          <w:szCs w:val="24"/>
        </w:rPr>
        <w:t>4.1 操纵同行评审</w:t>
      </w:r>
    </w:p>
    <w:p w14:paraId="163C2F2E" w14:textId="119D7AE1" w:rsidR="002D0D81" w:rsidRPr="000517A9" w:rsidRDefault="002D0D81"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在王博士以共同第一作者（排名靠前）的身份发表在《</w:t>
      </w:r>
      <w:r w:rsidRPr="000517A9">
        <w:rPr>
          <w:rFonts w:ascii="宋体" w:eastAsia="宋体" w:hAnsi="宋体"/>
          <w:sz w:val="24"/>
          <w:szCs w:val="24"/>
        </w:rPr>
        <w:t>Journal of Animal Science》的</w:t>
      </w:r>
      <w:r w:rsidRPr="000517A9">
        <w:rPr>
          <w:rFonts w:ascii="宋体" w:eastAsia="宋体" w:hAnsi="宋体" w:hint="eastAsia"/>
          <w:sz w:val="24"/>
          <w:szCs w:val="24"/>
        </w:rPr>
        <w:t>文章《</w:t>
      </w:r>
      <w:r w:rsidRPr="000517A9">
        <w:rPr>
          <w:rFonts w:ascii="宋体" w:eastAsia="宋体" w:hAnsi="宋体"/>
          <w:sz w:val="24"/>
          <w:szCs w:val="24"/>
        </w:rPr>
        <w:t>Dietary supplementation with garcinol during late gestation alleviates disorders of bile acid</w:t>
      </w:r>
      <w:r w:rsidRPr="000517A9">
        <w:rPr>
          <w:rFonts w:ascii="宋体" w:eastAsia="宋体" w:hAnsi="宋体"/>
          <w:sz w:val="24"/>
          <w:szCs w:val="24"/>
        </w:rPr>
        <w:t xml:space="preserve"> </w:t>
      </w:r>
      <w:r w:rsidRPr="000517A9">
        <w:rPr>
          <w:rFonts w:ascii="宋体" w:eastAsia="宋体" w:hAnsi="宋体"/>
          <w:sz w:val="24"/>
          <w:szCs w:val="24"/>
        </w:rPr>
        <w:t>metabolism and improves the performance of sows and newborn piglets》中，我们不难察觉到</w:t>
      </w:r>
      <w:r w:rsidRPr="000517A9">
        <w:rPr>
          <w:rFonts w:ascii="宋体" w:eastAsia="宋体" w:hAnsi="宋体" w:hint="eastAsia"/>
          <w:sz w:val="24"/>
          <w:szCs w:val="24"/>
        </w:rPr>
        <w:t>他对于发表文章的随意态度。他不仅肆意篡改和编造实验数据，还操纵同行评审以便顺利发表自己的研究成果。</w:t>
      </w:r>
    </w:p>
    <w:p w14:paraId="3B04646D" w14:textId="70DAB80E" w:rsidR="0070164F" w:rsidRPr="000517A9" w:rsidRDefault="002D0D81"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这篇文章中的所有实验结果都来自一个名为“回来了”的</w:t>
      </w:r>
      <w:r w:rsidRPr="000517A9">
        <w:rPr>
          <w:rFonts w:ascii="宋体" w:eastAsia="宋体" w:hAnsi="宋体"/>
          <w:sz w:val="24"/>
          <w:szCs w:val="24"/>
        </w:rPr>
        <w:t xml:space="preserve"> Word 文档，而关于这些结</w:t>
      </w:r>
      <w:r w:rsidRPr="000517A9">
        <w:rPr>
          <w:rFonts w:ascii="宋体" w:eastAsia="宋体" w:hAnsi="宋体" w:hint="eastAsia"/>
          <w:sz w:val="24"/>
          <w:szCs w:val="24"/>
        </w:rPr>
        <w:t>果是如何得到的，由谁进行的实验和数据检测，却无人得知。我们所能看到的只是事先计算好的“平均值±</w:t>
      </w:r>
      <w:r w:rsidRPr="000517A9">
        <w:rPr>
          <w:rFonts w:ascii="宋体" w:eastAsia="宋体" w:hAnsi="宋体"/>
          <w:sz w:val="24"/>
          <w:szCs w:val="24"/>
        </w:rPr>
        <w:t>SEM”和完全符合实验预期的“P 值”。当然，读到这里的大家对于这种</w:t>
      </w:r>
      <w:r w:rsidRPr="000517A9">
        <w:rPr>
          <w:rFonts w:ascii="宋体" w:eastAsia="宋体" w:hAnsi="宋体" w:hint="eastAsia"/>
          <w:sz w:val="24"/>
          <w:szCs w:val="24"/>
        </w:rPr>
        <w:t>情况已经司空见惯了（见图</w:t>
      </w:r>
      <w:r w:rsidRPr="000517A9">
        <w:rPr>
          <w:rFonts w:ascii="宋体" w:eastAsia="宋体" w:hAnsi="宋体"/>
          <w:sz w:val="24"/>
          <w:szCs w:val="24"/>
        </w:rPr>
        <w:t xml:space="preserve"> 4-1-1）。</w:t>
      </w:r>
    </w:p>
    <w:p w14:paraId="7B3A22DF" w14:textId="4B3CCF60" w:rsidR="0070164F"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7A743B63" wp14:editId="79A85E76">
            <wp:extent cx="4813300" cy="3060700"/>
            <wp:effectExtent l="0" t="0" r="6350" b="6350"/>
            <wp:docPr id="976834363"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13300" cy="3060700"/>
                    </a:xfrm>
                    <a:prstGeom prst="rect">
                      <a:avLst/>
                    </a:prstGeom>
                    <a:noFill/>
                    <a:ln>
                      <a:noFill/>
                    </a:ln>
                  </pic:spPr>
                </pic:pic>
              </a:graphicData>
            </a:graphic>
          </wp:inline>
        </w:drawing>
      </w:r>
    </w:p>
    <w:p w14:paraId="307A2F5A" w14:textId="77777777" w:rsidR="002E393B" w:rsidRDefault="002E393B" w:rsidP="00997AA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4-1-1 部分聊天记录</w:t>
      </w:r>
    </w:p>
    <w:p w14:paraId="5C418B09" w14:textId="77777777" w:rsidR="00997AA4" w:rsidRPr="000517A9" w:rsidRDefault="00997AA4" w:rsidP="00997AA4">
      <w:pPr>
        <w:widowControl/>
        <w:spacing w:line="240" w:lineRule="atLeast"/>
        <w:jc w:val="center"/>
        <w:rPr>
          <w:rFonts w:ascii="宋体" w:eastAsia="宋体" w:hAnsi="宋体" w:hint="eastAsia"/>
          <w:sz w:val="24"/>
          <w:szCs w:val="24"/>
        </w:rPr>
      </w:pPr>
    </w:p>
    <w:p w14:paraId="676F922F" w14:textId="12A170B1"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而更令人瞠目结舌的是，就连操纵同行评审也可以这样轻描淡写的说出“让你拟一个审稿意见出来”、“这是个机会”等话语（见图</w:t>
      </w:r>
      <w:r w:rsidRPr="000517A9">
        <w:rPr>
          <w:rFonts w:ascii="宋体" w:eastAsia="宋体" w:hAnsi="宋体"/>
          <w:sz w:val="24"/>
          <w:szCs w:val="24"/>
        </w:rPr>
        <w:t xml:space="preserve"> 4-1-2）。这让人不禁思考，这种“自问自</w:t>
      </w:r>
      <w:r w:rsidRPr="000517A9">
        <w:rPr>
          <w:rFonts w:ascii="宋体" w:eastAsia="宋体" w:hAnsi="宋体" w:hint="eastAsia"/>
          <w:sz w:val="24"/>
          <w:szCs w:val="24"/>
        </w:rPr>
        <w:t>答”式的同行评审是个“偶然”，还是</w:t>
      </w:r>
      <w:r w:rsidRPr="000517A9">
        <w:rPr>
          <w:rFonts w:ascii="宋体" w:eastAsia="宋体" w:hAnsi="宋体"/>
          <w:sz w:val="24"/>
          <w:szCs w:val="24"/>
        </w:rPr>
        <w:t xml:space="preserve"> SCI 写手的“常态”？</w:t>
      </w:r>
    </w:p>
    <w:p w14:paraId="1CCB4BC9" w14:textId="33A49FBC"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78E16B8F" wp14:editId="5F860618">
            <wp:extent cx="4743450" cy="3581400"/>
            <wp:effectExtent l="0" t="0" r="0" b="0"/>
            <wp:docPr id="373418142"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43450" cy="3581400"/>
                    </a:xfrm>
                    <a:prstGeom prst="rect">
                      <a:avLst/>
                    </a:prstGeom>
                    <a:noFill/>
                    <a:ln>
                      <a:noFill/>
                    </a:ln>
                  </pic:spPr>
                </pic:pic>
              </a:graphicData>
            </a:graphic>
          </wp:inline>
        </w:drawing>
      </w:r>
    </w:p>
    <w:p w14:paraId="454AA35B" w14:textId="0DC1A497" w:rsidR="002E393B" w:rsidRDefault="002E393B" w:rsidP="00997AA4">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4-1-2 部分聊天记录</w:t>
      </w:r>
    </w:p>
    <w:p w14:paraId="2D56B1B0" w14:textId="77777777" w:rsidR="00997AA4" w:rsidRPr="000517A9" w:rsidRDefault="00997AA4" w:rsidP="00997AA4">
      <w:pPr>
        <w:widowControl/>
        <w:spacing w:line="240" w:lineRule="atLeast"/>
        <w:jc w:val="center"/>
        <w:rPr>
          <w:rFonts w:ascii="宋体" w:eastAsia="宋体" w:hAnsi="宋体" w:hint="eastAsia"/>
          <w:sz w:val="24"/>
          <w:szCs w:val="24"/>
        </w:rPr>
      </w:pPr>
    </w:p>
    <w:p w14:paraId="550BF079" w14:textId="719EA8FB"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对于即将接收的文章，王博士的态度更是十分随意。原文件找不到了？没关系，按照趋势再做一个就好了，“不一定要完全一致，但是大体上要看不太出变化，编辑一般不看，不用太严苛”（见图</w:t>
      </w:r>
      <w:r w:rsidRPr="000517A9">
        <w:rPr>
          <w:rFonts w:ascii="宋体" w:eastAsia="宋体" w:hAnsi="宋体"/>
          <w:sz w:val="24"/>
          <w:szCs w:val="24"/>
        </w:rPr>
        <w:t xml:space="preserve"> 4-1-3）。</w:t>
      </w:r>
    </w:p>
    <w:p w14:paraId="3C20AB7D" w14:textId="70F4ACA7"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03A0DF90" wp14:editId="08F9C484">
            <wp:extent cx="4178935" cy="8863330"/>
            <wp:effectExtent l="0" t="0" r="0" b="0"/>
            <wp:docPr id="2059841185"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78935" cy="8863330"/>
                    </a:xfrm>
                    <a:prstGeom prst="rect">
                      <a:avLst/>
                    </a:prstGeom>
                    <a:noFill/>
                    <a:ln>
                      <a:noFill/>
                    </a:ln>
                  </pic:spPr>
                </pic:pic>
              </a:graphicData>
            </a:graphic>
          </wp:inline>
        </w:drawing>
      </w:r>
    </w:p>
    <w:p w14:paraId="445B325D" w14:textId="0E54EBD9" w:rsidR="002E393B" w:rsidRDefault="002E393B" w:rsidP="00D21FDC">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4-1-3 部分聊天记录</w:t>
      </w:r>
    </w:p>
    <w:p w14:paraId="1F80C1D7" w14:textId="77777777" w:rsidR="00D21FDC" w:rsidRPr="000517A9" w:rsidRDefault="00D21FDC" w:rsidP="00D21FDC">
      <w:pPr>
        <w:widowControl/>
        <w:spacing w:line="240" w:lineRule="atLeast"/>
        <w:jc w:val="center"/>
        <w:rPr>
          <w:rFonts w:ascii="宋体" w:eastAsia="宋体" w:hAnsi="宋体" w:hint="eastAsia"/>
          <w:sz w:val="24"/>
          <w:szCs w:val="24"/>
        </w:rPr>
      </w:pPr>
    </w:p>
    <w:p w14:paraId="6CCFF7FB" w14:textId="77777777" w:rsidR="002E393B" w:rsidRPr="00D21FDC" w:rsidRDefault="002E393B" w:rsidP="000517A9">
      <w:pPr>
        <w:widowControl/>
        <w:spacing w:line="240" w:lineRule="atLeast"/>
        <w:jc w:val="left"/>
        <w:rPr>
          <w:rFonts w:ascii="宋体" w:eastAsia="宋体" w:hAnsi="宋体"/>
          <w:b/>
          <w:bCs/>
          <w:sz w:val="24"/>
          <w:szCs w:val="24"/>
        </w:rPr>
      </w:pPr>
      <w:r w:rsidRPr="00D21FDC">
        <w:rPr>
          <w:rFonts w:ascii="宋体" w:eastAsia="宋体" w:hAnsi="宋体"/>
          <w:b/>
          <w:bCs/>
          <w:sz w:val="24"/>
          <w:szCs w:val="24"/>
        </w:rPr>
        <w:t>4.2 克扣学生劳务费</w:t>
      </w:r>
    </w:p>
    <w:p w14:paraId="793DB524" w14:textId="244F8486" w:rsidR="002E393B" w:rsidRDefault="002E393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黄教授在劳务费方面也是能省则省。根据我校现行的研究生学费与奖助学金办法中第六条规定：研究生导师为所招收的全日制研究生发放助研津贴。助研津贴最低标准为自然科学类博士研究生每生每月</w:t>
      </w:r>
      <w:r w:rsidRPr="000517A9">
        <w:rPr>
          <w:rFonts w:ascii="宋体" w:eastAsia="宋体" w:hAnsi="宋体"/>
          <w:sz w:val="24"/>
          <w:szCs w:val="24"/>
        </w:rPr>
        <w:t xml:space="preserve"> 600 元，硕士研究生每生每月 200 元；人文社科类博士研究生</w:t>
      </w:r>
      <w:r w:rsidRPr="000517A9">
        <w:rPr>
          <w:rFonts w:ascii="宋体" w:eastAsia="宋体" w:hAnsi="宋体" w:hint="eastAsia"/>
          <w:sz w:val="24"/>
          <w:szCs w:val="24"/>
        </w:rPr>
        <w:t>每生每月</w:t>
      </w:r>
      <w:r w:rsidRPr="000517A9">
        <w:rPr>
          <w:rFonts w:ascii="宋体" w:eastAsia="宋体" w:hAnsi="宋体"/>
          <w:sz w:val="24"/>
          <w:szCs w:val="24"/>
        </w:rPr>
        <w:t xml:space="preserve"> 500 元，硕士研究生每生每月 150 元，按每年 12 </w:t>
      </w:r>
      <w:proofErr w:type="gramStart"/>
      <w:r w:rsidRPr="000517A9">
        <w:rPr>
          <w:rFonts w:ascii="宋体" w:eastAsia="宋体" w:hAnsi="宋体"/>
          <w:sz w:val="24"/>
          <w:szCs w:val="24"/>
        </w:rPr>
        <w:t>个</w:t>
      </w:r>
      <w:proofErr w:type="gramEnd"/>
      <w:r w:rsidRPr="000517A9">
        <w:rPr>
          <w:rFonts w:ascii="宋体" w:eastAsia="宋体" w:hAnsi="宋体"/>
          <w:sz w:val="24"/>
          <w:szCs w:val="24"/>
        </w:rPr>
        <w:t>月发放（见图 4-2-1）。但是黄</w:t>
      </w:r>
      <w:r w:rsidRPr="000517A9">
        <w:rPr>
          <w:rFonts w:ascii="宋体" w:eastAsia="宋体" w:hAnsi="宋体" w:hint="eastAsia"/>
          <w:sz w:val="24"/>
          <w:szCs w:val="24"/>
        </w:rPr>
        <w:t>教授视若无物，从未按照</w:t>
      </w:r>
      <w:r w:rsidRPr="000517A9">
        <w:rPr>
          <w:rFonts w:ascii="宋体" w:eastAsia="宋体" w:hAnsi="宋体"/>
          <w:sz w:val="24"/>
          <w:szCs w:val="24"/>
        </w:rPr>
        <w:t xml:space="preserve"> 12 </w:t>
      </w:r>
      <w:proofErr w:type="gramStart"/>
      <w:r w:rsidRPr="000517A9">
        <w:rPr>
          <w:rFonts w:ascii="宋体" w:eastAsia="宋体" w:hAnsi="宋体"/>
          <w:sz w:val="24"/>
          <w:szCs w:val="24"/>
        </w:rPr>
        <w:t>个</w:t>
      </w:r>
      <w:proofErr w:type="gramEnd"/>
      <w:r w:rsidRPr="000517A9">
        <w:rPr>
          <w:rFonts w:ascii="宋体" w:eastAsia="宋体" w:hAnsi="宋体"/>
          <w:sz w:val="24"/>
          <w:szCs w:val="24"/>
        </w:rPr>
        <w:t>月的标准来为学生发放劳务费，负责报账的同学曾反映过这</w:t>
      </w:r>
      <w:r w:rsidRPr="000517A9">
        <w:rPr>
          <w:rFonts w:ascii="宋体" w:eastAsia="宋体" w:hAnsi="宋体" w:hint="eastAsia"/>
          <w:sz w:val="24"/>
          <w:szCs w:val="24"/>
        </w:rPr>
        <w:t>个问题，得到的回复是“有意见的来我办公室找我”（见图</w:t>
      </w:r>
      <w:r w:rsidRPr="000517A9">
        <w:rPr>
          <w:rFonts w:ascii="宋体" w:eastAsia="宋体" w:hAnsi="宋体"/>
          <w:sz w:val="24"/>
          <w:szCs w:val="24"/>
        </w:rPr>
        <w:t xml:space="preserve"> 4-2-2）。黄教授曾直言：“现在</w:t>
      </w:r>
      <w:r w:rsidRPr="000517A9">
        <w:rPr>
          <w:rFonts w:ascii="宋体" w:eastAsia="宋体" w:hAnsi="宋体" w:hint="eastAsia"/>
          <w:sz w:val="24"/>
          <w:szCs w:val="24"/>
        </w:rPr>
        <w:t>的学生不懂感恩，我给他们读书的机会，他们还跟我要钱！”</w:t>
      </w:r>
    </w:p>
    <w:p w14:paraId="0BA161C0" w14:textId="77777777" w:rsidR="00D21FDC" w:rsidRPr="00D21FDC" w:rsidRDefault="00D21FDC" w:rsidP="000517A9">
      <w:pPr>
        <w:widowControl/>
        <w:spacing w:line="240" w:lineRule="atLeast"/>
        <w:jc w:val="left"/>
        <w:rPr>
          <w:rFonts w:ascii="宋体" w:eastAsia="宋体" w:hAnsi="宋体" w:hint="eastAsia"/>
          <w:sz w:val="24"/>
          <w:szCs w:val="24"/>
        </w:rPr>
      </w:pPr>
    </w:p>
    <w:p w14:paraId="537A8490" w14:textId="5E00653F"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3589234E" wp14:editId="186F487A">
            <wp:extent cx="5274310" cy="708025"/>
            <wp:effectExtent l="0" t="0" r="2540" b="0"/>
            <wp:docPr id="2062354267"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74310" cy="708025"/>
                    </a:xfrm>
                    <a:prstGeom prst="rect">
                      <a:avLst/>
                    </a:prstGeom>
                    <a:noFill/>
                    <a:ln>
                      <a:noFill/>
                    </a:ln>
                  </pic:spPr>
                </pic:pic>
              </a:graphicData>
            </a:graphic>
          </wp:inline>
        </w:drawing>
      </w:r>
    </w:p>
    <w:p w14:paraId="20808067" w14:textId="4647A4C9" w:rsidR="002E393B" w:rsidRDefault="002E393B" w:rsidP="00D21FDC">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4-2-1 我校现行的研究生学费与奖助学金办法部分截图</w:t>
      </w:r>
    </w:p>
    <w:p w14:paraId="48ECC408" w14:textId="77777777" w:rsidR="00D21FDC" w:rsidRPr="000517A9" w:rsidRDefault="00D21FDC" w:rsidP="000517A9">
      <w:pPr>
        <w:widowControl/>
        <w:spacing w:line="240" w:lineRule="atLeast"/>
        <w:jc w:val="left"/>
        <w:rPr>
          <w:rFonts w:ascii="宋体" w:eastAsia="宋体" w:hAnsi="宋体" w:hint="eastAsia"/>
          <w:sz w:val="24"/>
          <w:szCs w:val="24"/>
        </w:rPr>
      </w:pPr>
    </w:p>
    <w:p w14:paraId="490A644D" w14:textId="62A27052"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2EAB89BE" wp14:editId="3BEA7061">
            <wp:extent cx="5274310" cy="3023870"/>
            <wp:effectExtent l="0" t="0" r="2540" b="5080"/>
            <wp:docPr id="1150230211"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74310" cy="3023870"/>
                    </a:xfrm>
                    <a:prstGeom prst="rect">
                      <a:avLst/>
                    </a:prstGeom>
                    <a:noFill/>
                    <a:ln>
                      <a:noFill/>
                    </a:ln>
                  </pic:spPr>
                </pic:pic>
              </a:graphicData>
            </a:graphic>
          </wp:inline>
        </w:drawing>
      </w:r>
    </w:p>
    <w:p w14:paraId="32297273" w14:textId="09159AA6" w:rsidR="002E393B" w:rsidRDefault="002E393B" w:rsidP="00D21FDC">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4-2-2 财务系统的劳务费发放记录</w:t>
      </w:r>
    </w:p>
    <w:p w14:paraId="5074A7BF" w14:textId="77777777" w:rsidR="00D21FDC" w:rsidRPr="000517A9" w:rsidRDefault="00D21FDC" w:rsidP="00D21FDC">
      <w:pPr>
        <w:widowControl/>
        <w:spacing w:line="240" w:lineRule="atLeast"/>
        <w:jc w:val="center"/>
        <w:rPr>
          <w:rFonts w:ascii="宋体" w:eastAsia="宋体" w:hAnsi="宋体" w:hint="eastAsia"/>
          <w:sz w:val="24"/>
          <w:szCs w:val="24"/>
        </w:rPr>
      </w:pPr>
    </w:p>
    <w:p w14:paraId="5B3D55E9" w14:textId="77777777" w:rsidR="002E393B" w:rsidRPr="00D21FDC" w:rsidRDefault="002E393B" w:rsidP="000517A9">
      <w:pPr>
        <w:widowControl/>
        <w:spacing w:line="240" w:lineRule="atLeast"/>
        <w:jc w:val="left"/>
        <w:rPr>
          <w:rFonts w:ascii="宋体" w:eastAsia="宋体" w:hAnsi="宋体"/>
          <w:b/>
          <w:bCs/>
          <w:sz w:val="24"/>
          <w:szCs w:val="24"/>
        </w:rPr>
      </w:pPr>
      <w:r w:rsidRPr="00D21FDC">
        <w:rPr>
          <w:rFonts w:ascii="宋体" w:eastAsia="宋体" w:hAnsi="宋体"/>
          <w:b/>
          <w:bCs/>
          <w:sz w:val="24"/>
          <w:szCs w:val="24"/>
        </w:rPr>
        <w:t>4.3 打压学生</w:t>
      </w:r>
    </w:p>
    <w:p w14:paraId="5B15BFA2" w14:textId="77777777"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从入学开始，黄教授就利用他作为导师的权力来操控和打压那些表达不同意见的学生。</w:t>
      </w:r>
    </w:p>
    <w:p w14:paraId="1C2B42EF" w14:textId="6E04B3E8"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他表面上会支持学生自己找课题，但无论学生找什么都会全盘否定，随后指定学生随便做个课题，这也是为什么前文中许多人重复利用和编造数据的重要原因之一。当然，也有学生诚实地呈现出不显著的结果，立马就会遭到黄教授以及王、姚两位博士的轮番攻击，以</w:t>
      </w:r>
      <w:proofErr w:type="gramStart"/>
      <w:r w:rsidRPr="000517A9">
        <w:rPr>
          <w:rFonts w:ascii="宋体" w:eastAsia="宋体" w:hAnsi="宋体" w:hint="eastAsia"/>
          <w:sz w:val="24"/>
          <w:szCs w:val="24"/>
        </w:rPr>
        <w:t>“</w:t>
      </w:r>
      <w:proofErr w:type="gramEnd"/>
      <w:r w:rsidRPr="000517A9">
        <w:rPr>
          <w:rFonts w:ascii="宋体" w:eastAsia="宋体" w:hAnsi="宋体" w:hint="eastAsia"/>
          <w:sz w:val="24"/>
          <w:szCs w:val="24"/>
        </w:rPr>
        <w:t>根本不懂数据统计</w:t>
      </w:r>
      <w:proofErr w:type="gramStart"/>
      <w:r w:rsidR="00D21FDC">
        <w:rPr>
          <w:rFonts w:ascii="宋体" w:eastAsia="宋体" w:hAnsi="宋体" w:hint="eastAsia"/>
          <w:sz w:val="24"/>
          <w:szCs w:val="24"/>
        </w:rPr>
        <w:t>“</w:t>
      </w:r>
      <w:proofErr w:type="gramEnd"/>
      <w:r w:rsidRPr="000517A9">
        <w:rPr>
          <w:rFonts w:ascii="宋体" w:eastAsia="宋体" w:hAnsi="宋体" w:hint="eastAsia"/>
          <w:sz w:val="24"/>
          <w:szCs w:val="24"/>
        </w:rPr>
        <w:t>、“数据分析全是错</w:t>
      </w:r>
      <w:r w:rsidRPr="000517A9">
        <w:rPr>
          <w:rFonts w:ascii="宋体" w:eastAsia="宋体" w:hAnsi="宋体" w:hint="eastAsia"/>
          <w:sz w:val="24"/>
          <w:szCs w:val="24"/>
        </w:rPr>
        <w:lastRenderedPageBreak/>
        <w:t>的”、“不显著你怎么毕业”等为由，强迫学生按照他们的要求篡改成“完美的数据”。</w:t>
      </w:r>
    </w:p>
    <w:p w14:paraId="660C6AD9" w14:textId="5D2565A0"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在开题答辩、中期答辩和毕业答辩上，多次有评委老师提出过“没见过这么完美的数据”，当然，很少有老师能想到这些数据都是编造而来的吧。在</w:t>
      </w:r>
      <w:r w:rsidRPr="000517A9">
        <w:rPr>
          <w:rFonts w:ascii="宋体" w:eastAsia="宋体" w:hAnsi="宋体"/>
          <w:sz w:val="24"/>
          <w:szCs w:val="24"/>
        </w:rPr>
        <w:t xml:space="preserve"> 2023 届毕业答辩时，有位评委老</w:t>
      </w:r>
      <w:r w:rsidRPr="000517A9">
        <w:rPr>
          <w:rFonts w:ascii="宋体" w:eastAsia="宋体" w:hAnsi="宋体" w:hint="eastAsia"/>
          <w:sz w:val="24"/>
          <w:szCs w:val="24"/>
        </w:rPr>
        <w:t>师多次提出质疑，认为我们组毕业生“数据有问题”，更是说出了</w:t>
      </w:r>
      <w:proofErr w:type="gramStart"/>
      <w:r w:rsidRPr="000517A9">
        <w:rPr>
          <w:rFonts w:ascii="宋体" w:eastAsia="宋体" w:hAnsi="宋体" w:hint="eastAsia"/>
          <w:sz w:val="24"/>
          <w:szCs w:val="24"/>
        </w:rPr>
        <w:t>“</w:t>
      </w:r>
      <w:proofErr w:type="gramEnd"/>
      <w:r w:rsidRPr="000517A9">
        <w:rPr>
          <w:rFonts w:ascii="宋体" w:eastAsia="宋体" w:hAnsi="宋体" w:hint="eastAsia"/>
          <w:sz w:val="24"/>
          <w:szCs w:val="24"/>
        </w:rPr>
        <w:t>要是我拿去做的不好我可得索赔</w:t>
      </w:r>
      <w:proofErr w:type="gramStart"/>
      <w:r w:rsidR="00D21FDC">
        <w:rPr>
          <w:rFonts w:ascii="宋体" w:eastAsia="宋体" w:hAnsi="宋体" w:hint="eastAsia"/>
          <w:sz w:val="24"/>
          <w:szCs w:val="24"/>
        </w:rPr>
        <w:t>“</w:t>
      </w:r>
      <w:proofErr w:type="gramEnd"/>
      <w:r w:rsidRPr="000517A9">
        <w:rPr>
          <w:rFonts w:ascii="宋体" w:eastAsia="宋体" w:hAnsi="宋体" w:hint="eastAsia"/>
          <w:sz w:val="24"/>
          <w:szCs w:val="24"/>
        </w:rPr>
        <w:t>。这时黄教授会立马与学生划清界限，强调他对学术要求有多么严格，这都是学生不听他的话才“统计错了”，甚至主动给评委老师建议让学生延期。站在台上的学生面对自己导师的批评时，想起自己不得已捏造的数据，那该有多么愤怒和委屈啊。而就在前不久的中期答辩，更是有学生展示的生长猪背膘厚远远高于土猪，这般离谱的数据都勇于在中期答辩中展示出来，想必参与的同学和老师们还历历在目吧。</w:t>
      </w:r>
    </w:p>
    <w:p w14:paraId="21E0EF5E" w14:textId="1F0092BB"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在平时“学习生活”中，黄教授对学生指导甚少，基本仅限于论文格式问题和</w:t>
      </w:r>
      <w:r w:rsidRPr="000517A9">
        <w:rPr>
          <w:rFonts w:ascii="宋体" w:eastAsia="宋体" w:hAnsi="宋体"/>
          <w:sz w:val="24"/>
          <w:szCs w:val="24"/>
        </w:rPr>
        <w:t xml:space="preserve"> PPT 制</w:t>
      </w:r>
      <w:r w:rsidRPr="000517A9">
        <w:rPr>
          <w:rFonts w:ascii="宋体" w:eastAsia="宋体" w:hAnsi="宋体" w:hint="eastAsia"/>
          <w:sz w:val="24"/>
          <w:szCs w:val="24"/>
        </w:rPr>
        <w:t>作，对学术方面则关注甚少。明明学生已经汇报过的大纲，下一次汇报却被说成“全错”，要求学生多次修改，在论文格式和</w:t>
      </w:r>
      <w:r w:rsidRPr="000517A9">
        <w:rPr>
          <w:rFonts w:ascii="宋体" w:eastAsia="宋体" w:hAnsi="宋体"/>
          <w:sz w:val="24"/>
          <w:szCs w:val="24"/>
        </w:rPr>
        <w:t xml:space="preserve"> PPT 格式上反复做文章。此外，还会指责学生</w:t>
      </w:r>
      <w:proofErr w:type="gramStart"/>
      <w:r w:rsidRPr="000517A9">
        <w:rPr>
          <w:rFonts w:ascii="宋体" w:eastAsia="宋体" w:hAnsi="宋体"/>
          <w:sz w:val="24"/>
          <w:szCs w:val="24"/>
        </w:rPr>
        <w:t>“</w:t>
      </w:r>
      <w:proofErr w:type="gramEnd"/>
      <w:r w:rsidRPr="000517A9">
        <w:rPr>
          <w:rFonts w:ascii="宋体" w:eastAsia="宋体" w:hAnsi="宋体"/>
          <w:sz w:val="24"/>
          <w:szCs w:val="24"/>
        </w:rPr>
        <w:t>不及本科</w:t>
      </w:r>
      <w:r w:rsidRPr="000517A9">
        <w:rPr>
          <w:rFonts w:ascii="宋体" w:eastAsia="宋体" w:hAnsi="宋体" w:hint="eastAsia"/>
          <w:sz w:val="24"/>
          <w:szCs w:val="24"/>
        </w:rPr>
        <w:t>生</w:t>
      </w:r>
      <w:proofErr w:type="gramStart"/>
      <w:r w:rsidR="00D21FDC">
        <w:rPr>
          <w:rFonts w:ascii="宋体" w:eastAsia="宋体" w:hAnsi="宋体" w:hint="eastAsia"/>
          <w:sz w:val="24"/>
          <w:szCs w:val="24"/>
        </w:rPr>
        <w:t>“</w:t>
      </w:r>
      <w:proofErr w:type="gramEnd"/>
      <w:r w:rsidRPr="000517A9">
        <w:rPr>
          <w:rFonts w:ascii="宋体" w:eastAsia="宋体" w:hAnsi="宋体" w:hint="eastAsia"/>
          <w:sz w:val="24"/>
          <w:szCs w:val="24"/>
        </w:rPr>
        <w:t>、“脑子不正常”、“只顾着长肉不长脑子”等。还有学生因正常上课无法参加组会而请假，会被称为“脱节”，要其</w:t>
      </w:r>
      <w:proofErr w:type="gramStart"/>
      <w:r w:rsidRPr="000517A9">
        <w:rPr>
          <w:rFonts w:ascii="宋体" w:eastAsia="宋体" w:hAnsi="宋体" w:hint="eastAsia"/>
          <w:sz w:val="24"/>
          <w:szCs w:val="24"/>
        </w:rPr>
        <w:t>做好延毕的</w:t>
      </w:r>
      <w:proofErr w:type="gramEnd"/>
      <w:r w:rsidRPr="000517A9">
        <w:rPr>
          <w:rFonts w:ascii="宋体" w:eastAsia="宋体" w:hAnsi="宋体" w:hint="eastAsia"/>
          <w:sz w:val="24"/>
          <w:szCs w:val="24"/>
        </w:rPr>
        <w:t>准备，逼得学生不得不每次</w:t>
      </w:r>
      <w:proofErr w:type="gramStart"/>
      <w:r w:rsidRPr="000517A9">
        <w:rPr>
          <w:rFonts w:ascii="宋体" w:eastAsia="宋体" w:hAnsi="宋体" w:hint="eastAsia"/>
          <w:sz w:val="24"/>
          <w:szCs w:val="24"/>
        </w:rPr>
        <w:t>翘课参加</w:t>
      </w:r>
      <w:proofErr w:type="gramEnd"/>
      <w:r w:rsidRPr="000517A9">
        <w:rPr>
          <w:rFonts w:ascii="宋体" w:eastAsia="宋体" w:hAnsi="宋体" w:hint="eastAsia"/>
          <w:sz w:val="24"/>
          <w:szCs w:val="24"/>
        </w:rPr>
        <w:t>组会。</w:t>
      </w:r>
    </w:p>
    <w:p w14:paraId="07B82AE8" w14:textId="7166303C" w:rsidR="002E393B" w:rsidRPr="000517A9" w:rsidRDefault="002E393B"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t>学生们也被黄教授及</w:t>
      </w:r>
      <w:proofErr w:type="gramStart"/>
      <w:r w:rsidRPr="000517A9">
        <w:rPr>
          <w:rFonts w:ascii="宋体" w:eastAsia="宋体" w:hAnsi="宋体" w:hint="eastAsia"/>
          <w:sz w:val="24"/>
          <w:szCs w:val="24"/>
        </w:rPr>
        <w:t>两位博后统称</w:t>
      </w:r>
      <w:proofErr w:type="gramEnd"/>
      <w:r w:rsidRPr="000517A9">
        <w:rPr>
          <w:rFonts w:ascii="宋体" w:eastAsia="宋体" w:hAnsi="宋体" w:hint="eastAsia"/>
          <w:sz w:val="24"/>
          <w:szCs w:val="24"/>
        </w:rPr>
        <w:t>为“下面的人”，日常</w:t>
      </w:r>
      <w:proofErr w:type="gramStart"/>
      <w:r w:rsidRPr="000517A9">
        <w:rPr>
          <w:rFonts w:ascii="宋体" w:eastAsia="宋体" w:hAnsi="宋体" w:hint="eastAsia"/>
          <w:sz w:val="24"/>
          <w:szCs w:val="24"/>
        </w:rPr>
        <w:t>的拿寄快递</w:t>
      </w:r>
      <w:proofErr w:type="gramEnd"/>
      <w:r w:rsidRPr="000517A9">
        <w:rPr>
          <w:rFonts w:ascii="宋体" w:eastAsia="宋体" w:hAnsi="宋体" w:hint="eastAsia"/>
          <w:sz w:val="24"/>
          <w:szCs w:val="24"/>
        </w:rPr>
        <w:t>、跑腿、接人什么的就不多说了，改卷评分、做</w:t>
      </w:r>
      <w:r w:rsidRPr="000517A9">
        <w:rPr>
          <w:rFonts w:ascii="宋体" w:eastAsia="宋体" w:hAnsi="宋体"/>
          <w:sz w:val="24"/>
          <w:szCs w:val="24"/>
        </w:rPr>
        <w:t xml:space="preserve"> PPT、写材料和文章什么的现在也很常见，但身为党支部书记，</w:t>
      </w:r>
      <w:r w:rsidRPr="000517A9">
        <w:rPr>
          <w:rFonts w:ascii="宋体" w:eastAsia="宋体" w:hAnsi="宋体" w:hint="eastAsia"/>
          <w:sz w:val="24"/>
          <w:szCs w:val="24"/>
        </w:rPr>
        <w:t>连党支部党建工作汇报、学习心得等也让学生代劳这就是党性问题了。一旦学生推辞或未按照他们的进度完成任务，就直接以延期毕业威胁。几乎每个同学都成为他们写文章和学术造假的工具。但即使顺从他们的要求，也只能少受指责而已，没有任何回报。部分被分配写文章的学生，在将写好的文章交给王、姚二人后，发表的文章甚至没有学生自己的名字，都拿去给一些不相干的人署名了。此外，他们经常不提供结果或</w:t>
      </w:r>
      <w:r w:rsidRPr="000517A9">
        <w:rPr>
          <w:rFonts w:ascii="宋体" w:eastAsia="宋体" w:hAnsi="宋体"/>
          <w:sz w:val="24"/>
          <w:szCs w:val="24"/>
        </w:rPr>
        <w:t xml:space="preserve"> P </w:t>
      </w:r>
      <w:proofErr w:type="gramStart"/>
      <w:r w:rsidRPr="000517A9">
        <w:rPr>
          <w:rFonts w:ascii="宋体" w:eastAsia="宋体" w:hAnsi="宋体"/>
          <w:sz w:val="24"/>
          <w:szCs w:val="24"/>
        </w:rPr>
        <w:t>值就要</w:t>
      </w:r>
      <w:proofErr w:type="gramEnd"/>
      <w:r w:rsidRPr="000517A9">
        <w:rPr>
          <w:rFonts w:ascii="宋体" w:eastAsia="宋体" w:hAnsi="宋体"/>
          <w:sz w:val="24"/>
          <w:szCs w:val="24"/>
        </w:rPr>
        <w:t>求学生就进行论文撰</w:t>
      </w:r>
      <w:r w:rsidRPr="000517A9">
        <w:rPr>
          <w:rFonts w:ascii="宋体" w:eastAsia="宋体" w:hAnsi="宋体" w:hint="eastAsia"/>
          <w:sz w:val="24"/>
          <w:szCs w:val="24"/>
        </w:rPr>
        <w:t>写。当学生询问如何描述结果时，他们会说：“你想怎么写就怎么写，怎样好讨论就怎么标”、“结果要显著来显出我们的研究有意义”。如果文章投稿后需要补充数据，就随便编造或</w:t>
      </w:r>
      <w:proofErr w:type="gramStart"/>
      <w:r w:rsidRPr="000517A9">
        <w:rPr>
          <w:rFonts w:ascii="宋体" w:eastAsia="宋体" w:hAnsi="宋体" w:hint="eastAsia"/>
          <w:sz w:val="24"/>
          <w:szCs w:val="24"/>
        </w:rPr>
        <w:t>淆</w:t>
      </w:r>
      <w:proofErr w:type="gramEnd"/>
      <w:r w:rsidRPr="000517A9">
        <w:rPr>
          <w:rFonts w:ascii="宋体" w:eastAsia="宋体" w:hAnsi="宋体" w:hint="eastAsia"/>
          <w:sz w:val="24"/>
          <w:szCs w:val="24"/>
        </w:rPr>
        <w:t>，一旦期刊社要求提供原始数据，就换个期刊投稿。而在碰到严格的期刊时，也被严厉的词汇</w:t>
      </w:r>
      <w:proofErr w:type="gramStart"/>
      <w:r w:rsidRPr="000517A9">
        <w:rPr>
          <w:rFonts w:ascii="宋体" w:eastAsia="宋体" w:hAnsi="宋体" w:hint="eastAsia"/>
          <w:sz w:val="24"/>
          <w:szCs w:val="24"/>
        </w:rPr>
        <w:t>拒稿过</w:t>
      </w:r>
      <w:proofErr w:type="gramEnd"/>
      <w:r w:rsidRPr="000517A9">
        <w:rPr>
          <w:rFonts w:ascii="宋体" w:eastAsia="宋体" w:hAnsi="宋体" w:hint="eastAsia"/>
          <w:sz w:val="24"/>
          <w:szCs w:val="24"/>
        </w:rPr>
        <w:t>：“</w:t>
      </w:r>
      <w:r w:rsidRPr="000517A9">
        <w:rPr>
          <w:rFonts w:ascii="宋体" w:eastAsia="宋体" w:hAnsi="宋体"/>
          <w:sz w:val="24"/>
          <w:szCs w:val="24"/>
        </w:rPr>
        <w:t>difficult to access”、“serious concern”、“significant doubt”（图 4-3-1）。如此看来，这样的文章不挂名才是幸事！</w:t>
      </w:r>
    </w:p>
    <w:p w14:paraId="34E4E6CB" w14:textId="15F19858"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2DEBEB8C" wp14:editId="3DCE3589">
            <wp:extent cx="5274310" cy="8209280"/>
            <wp:effectExtent l="0" t="0" r="2540" b="1270"/>
            <wp:docPr id="57201613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74310" cy="8209280"/>
                    </a:xfrm>
                    <a:prstGeom prst="rect">
                      <a:avLst/>
                    </a:prstGeom>
                    <a:noFill/>
                    <a:ln>
                      <a:noFill/>
                    </a:ln>
                  </pic:spPr>
                </pic:pic>
              </a:graphicData>
            </a:graphic>
          </wp:inline>
        </w:drawing>
      </w:r>
    </w:p>
    <w:p w14:paraId="3B7C17C8" w14:textId="07B09D8E" w:rsidR="002E393B" w:rsidRDefault="002E393B" w:rsidP="00D21FDC">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4-3-1《Animal》杂志</w:t>
      </w:r>
      <w:proofErr w:type="gramStart"/>
      <w:r w:rsidRPr="000517A9">
        <w:rPr>
          <w:rFonts w:ascii="宋体" w:eastAsia="宋体" w:hAnsi="宋体"/>
          <w:sz w:val="24"/>
          <w:szCs w:val="24"/>
        </w:rPr>
        <w:t>拒稿信</w:t>
      </w:r>
      <w:proofErr w:type="gramEnd"/>
    </w:p>
    <w:p w14:paraId="067445EF" w14:textId="77777777" w:rsidR="00D21FDC" w:rsidRPr="000517A9" w:rsidRDefault="00D21FDC" w:rsidP="00D21FDC">
      <w:pPr>
        <w:widowControl/>
        <w:spacing w:line="240" w:lineRule="atLeast"/>
        <w:jc w:val="center"/>
        <w:rPr>
          <w:rFonts w:ascii="宋体" w:eastAsia="宋体" w:hAnsi="宋体" w:hint="eastAsia"/>
          <w:sz w:val="24"/>
          <w:szCs w:val="24"/>
        </w:rPr>
      </w:pPr>
    </w:p>
    <w:p w14:paraId="11F00EFB" w14:textId="540F474B" w:rsidR="002E393B" w:rsidRDefault="002E393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此外，黄教授经常根据自己的臆想散布谣言。例如，我们组因不愿造假而退学的那位博士，在其口中成了“从外面来只想</w:t>
      </w:r>
      <w:proofErr w:type="gramStart"/>
      <w:r w:rsidRPr="000517A9">
        <w:rPr>
          <w:rFonts w:ascii="宋体" w:eastAsia="宋体" w:hAnsi="宋体" w:hint="eastAsia"/>
          <w:sz w:val="24"/>
          <w:szCs w:val="24"/>
        </w:rPr>
        <w:t>个</w:t>
      </w:r>
      <w:proofErr w:type="gramEnd"/>
      <w:r w:rsidRPr="000517A9">
        <w:rPr>
          <w:rFonts w:ascii="宋体" w:eastAsia="宋体" w:hAnsi="宋体" w:hint="eastAsia"/>
          <w:sz w:val="24"/>
          <w:szCs w:val="24"/>
        </w:rPr>
        <w:t>混学位，受不了严格管理就自己退了。”；在组会上当众嘲讽下场的一个学生心理脆弱，“闹绝食”、“和场里的员工打架”、“天天打电话哭诉”；最离谱的莫过于还造谣一位已毕业的女学生因不听从他的话而导致“流产”。</w:t>
      </w:r>
    </w:p>
    <w:p w14:paraId="49281AB2" w14:textId="77777777" w:rsidR="00D21FDC" w:rsidRPr="00D21FDC" w:rsidRDefault="00D21FDC" w:rsidP="000517A9">
      <w:pPr>
        <w:widowControl/>
        <w:spacing w:line="240" w:lineRule="atLeast"/>
        <w:jc w:val="left"/>
        <w:rPr>
          <w:rFonts w:ascii="宋体" w:eastAsia="宋体" w:hAnsi="宋体" w:hint="eastAsia"/>
          <w:sz w:val="24"/>
          <w:szCs w:val="24"/>
        </w:rPr>
      </w:pPr>
    </w:p>
    <w:p w14:paraId="37AC139E" w14:textId="77777777" w:rsidR="002E393B" w:rsidRPr="00D21FDC" w:rsidRDefault="002E393B" w:rsidP="000517A9">
      <w:pPr>
        <w:widowControl/>
        <w:spacing w:line="240" w:lineRule="atLeast"/>
        <w:jc w:val="left"/>
        <w:rPr>
          <w:rFonts w:ascii="宋体" w:eastAsia="宋体" w:hAnsi="宋体"/>
          <w:b/>
          <w:bCs/>
          <w:sz w:val="24"/>
          <w:szCs w:val="24"/>
        </w:rPr>
      </w:pPr>
      <w:r w:rsidRPr="00D21FDC">
        <w:rPr>
          <w:rFonts w:ascii="宋体" w:eastAsia="宋体" w:hAnsi="宋体"/>
          <w:b/>
          <w:bCs/>
          <w:sz w:val="24"/>
          <w:szCs w:val="24"/>
        </w:rPr>
        <w:t>4.4 论文不当署名</w:t>
      </w:r>
    </w:p>
    <w:p w14:paraId="796DCF50" w14:textId="47A10373"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根据我校学术不端行为的认定，明确表明“不当署名”为学术不端行为（见图</w:t>
      </w:r>
      <w:r w:rsidRPr="000517A9">
        <w:rPr>
          <w:rFonts w:ascii="宋体" w:eastAsia="宋体" w:hAnsi="宋体"/>
          <w:sz w:val="24"/>
          <w:szCs w:val="24"/>
        </w:rPr>
        <w:t xml:space="preserve"> 4-4-1）。但黄教授视为无物，其发表论文里经常会给一些毫不相关的本科生署名，甚至带上其</w:t>
      </w:r>
      <w:r w:rsidRPr="000517A9">
        <w:rPr>
          <w:rFonts w:ascii="宋体" w:eastAsia="宋体" w:hAnsi="宋体" w:hint="eastAsia"/>
          <w:sz w:val="24"/>
          <w:szCs w:val="24"/>
        </w:rPr>
        <w:t>家属，这里选取部分</w:t>
      </w:r>
      <w:proofErr w:type="gramStart"/>
      <w:r w:rsidRPr="000517A9">
        <w:rPr>
          <w:rFonts w:ascii="宋体" w:eastAsia="宋体" w:hAnsi="宋体" w:hint="eastAsia"/>
          <w:sz w:val="24"/>
          <w:szCs w:val="24"/>
        </w:rPr>
        <w:t>乱著名</w:t>
      </w:r>
      <w:proofErr w:type="gramEnd"/>
      <w:r w:rsidRPr="000517A9">
        <w:rPr>
          <w:rFonts w:ascii="宋体" w:eastAsia="宋体" w:hAnsi="宋体" w:hint="eastAsia"/>
          <w:sz w:val="24"/>
          <w:szCs w:val="24"/>
        </w:rPr>
        <w:t>现象进行展示（见图</w:t>
      </w:r>
      <w:r w:rsidRPr="000517A9">
        <w:rPr>
          <w:rFonts w:ascii="宋体" w:eastAsia="宋体" w:hAnsi="宋体"/>
          <w:sz w:val="24"/>
          <w:szCs w:val="24"/>
        </w:rPr>
        <w:t xml:space="preserve"> 4-4-2）。</w:t>
      </w:r>
    </w:p>
    <w:p w14:paraId="2D86D9BF" w14:textId="4553E865"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drawing>
          <wp:inline distT="0" distB="0" distL="0" distR="0" wp14:anchorId="237E1E0E" wp14:editId="1514084D">
            <wp:extent cx="5274310" cy="2456180"/>
            <wp:effectExtent l="0" t="0" r="2540" b="1270"/>
            <wp:docPr id="60206141"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4310" cy="2456180"/>
                    </a:xfrm>
                    <a:prstGeom prst="rect">
                      <a:avLst/>
                    </a:prstGeom>
                    <a:noFill/>
                    <a:ln>
                      <a:noFill/>
                    </a:ln>
                  </pic:spPr>
                </pic:pic>
              </a:graphicData>
            </a:graphic>
          </wp:inline>
        </w:drawing>
      </w:r>
    </w:p>
    <w:p w14:paraId="5B9F32CF" w14:textId="4245AE61" w:rsidR="002E393B" w:rsidRPr="000517A9" w:rsidRDefault="002E393B" w:rsidP="00D21FDC">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4-4-1 我校现行学术不端行为认定部分截</w:t>
      </w:r>
      <w:r w:rsidRPr="000517A9">
        <w:rPr>
          <w:rFonts w:ascii="宋体" w:eastAsia="宋体" w:hAnsi="宋体" w:hint="eastAsia"/>
          <w:sz w:val="24"/>
          <w:szCs w:val="24"/>
        </w:rPr>
        <w:t>图</w:t>
      </w:r>
    </w:p>
    <w:p w14:paraId="4E4E238D" w14:textId="4392747E"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36C582F2" wp14:editId="7A7C9865">
            <wp:extent cx="5274310" cy="7232015"/>
            <wp:effectExtent l="0" t="0" r="2540" b="6985"/>
            <wp:docPr id="1997894188"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4310" cy="7232015"/>
                    </a:xfrm>
                    <a:prstGeom prst="rect">
                      <a:avLst/>
                    </a:prstGeom>
                    <a:noFill/>
                    <a:ln>
                      <a:noFill/>
                    </a:ln>
                  </pic:spPr>
                </pic:pic>
              </a:graphicData>
            </a:graphic>
          </wp:inline>
        </w:drawing>
      </w:r>
    </w:p>
    <w:p w14:paraId="32172E03" w14:textId="2385210D" w:rsidR="002E393B" w:rsidRDefault="002E393B" w:rsidP="002E0CD9">
      <w:pPr>
        <w:widowControl/>
        <w:spacing w:line="240" w:lineRule="atLeast"/>
        <w:jc w:val="center"/>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4-4-2 用红色方框标记了不当著名</w:t>
      </w:r>
    </w:p>
    <w:p w14:paraId="4639F66A" w14:textId="77777777" w:rsidR="00D21FDC" w:rsidRPr="000517A9" w:rsidRDefault="00D21FDC" w:rsidP="002E0CD9">
      <w:pPr>
        <w:widowControl/>
        <w:spacing w:line="240" w:lineRule="atLeast"/>
        <w:jc w:val="center"/>
        <w:rPr>
          <w:rFonts w:ascii="宋体" w:eastAsia="宋体" w:hAnsi="宋体" w:hint="eastAsia"/>
          <w:sz w:val="24"/>
          <w:szCs w:val="24"/>
        </w:rPr>
      </w:pPr>
    </w:p>
    <w:p w14:paraId="1CED744A" w14:textId="77777777" w:rsidR="002E393B" w:rsidRPr="002E0CD9" w:rsidRDefault="002E393B" w:rsidP="000517A9">
      <w:pPr>
        <w:widowControl/>
        <w:spacing w:line="240" w:lineRule="atLeast"/>
        <w:jc w:val="left"/>
        <w:rPr>
          <w:rFonts w:ascii="宋体" w:eastAsia="宋体" w:hAnsi="宋体"/>
          <w:b/>
          <w:bCs/>
          <w:sz w:val="24"/>
          <w:szCs w:val="24"/>
        </w:rPr>
      </w:pPr>
      <w:r w:rsidRPr="002E0CD9">
        <w:rPr>
          <w:rFonts w:ascii="宋体" w:eastAsia="宋体" w:hAnsi="宋体"/>
          <w:b/>
          <w:bCs/>
          <w:sz w:val="24"/>
          <w:szCs w:val="24"/>
        </w:rPr>
        <w:t>4.5 教材编写造假</w:t>
      </w:r>
    </w:p>
    <w:p w14:paraId="2C24D017" w14:textId="25FB4B13"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黄教授也曾出版过几本著作，其中最具代表性的是作为“十四五”普通高等教育本科规划教材新农科“智慧农业”专业系列教材《饲料智能加工生产学》的主编，这本书的副主编是王博士和姚博士。然而实际上他们并没有亲自参与到写作和修订的过程中，而是将这项任务分配给了学生，要求每个人负责撰写书</w:t>
      </w:r>
      <w:r w:rsidRPr="000517A9">
        <w:rPr>
          <w:rFonts w:ascii="宋体" w:eastAsia="宋体" w:hAnsi="宋体" w:hint="eastAsia"/>
          <w:sz w:val="24"/>
          <w:szCs w:val="24"/>
        </w:rPr>
        <w:lastRenderedPageBreak/>
        <w:t>中的一个章节，并完成最后的校对和修改工作。历时一年多，这本书终于出版，然而却与学生毫无关系，连致谢都未提及，学生们彻底成为了“无名之辈”。</w:t>
      </w:r>
    </w:p>
    <w:p w14:paraId="760A161D" w14:textId="089FCB10"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当学生们刚开始接到分配写书的任务时，他们感到非常自豪，因为有机会参与到“十四五”规划教材的创作中，以为可以在学术上做出有意义的贡献。然而，直到学生们真正开始写作时，才意识到他们所谓的“写书”到底是如何进行的。姚博士直接道：去图书馆借几本与饲料加工相关的书籍，然后拍照提取其中的文字，复制粘贴到书中，并嘱咐要多借几本书，轮换使用，不要只依赖一本书的内容。这一刻，编写教材的神圣感被彻底打破了，更何况这是“十四五”规划的教材，谁能接受如此随意的抄袭行为。</w:t>
      </w:r>
    </w:p>
    <w:p w14:paraId="0E02BE96" w14:textId="753DE180"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再看一下这本书的题目《饲料智能加工生产学》中的“智能”一词，仔细阅读全书后，不难发现，实际上这本书其实与“智能”并无太多关联。</w:t>
      </w:r>
    </w:p>
    <w:p w14:paraId="6C60F9FC" w14:textId="591CE19A" w:rsidR="002E393B" w:rsidRPr="000517A9" w:rsidRDefault="002E393B"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图</w:t>
      </w:r>
      <w:r w:rsidRPr="000517A9">
        <w:rPr>
          <w:rFonts w:ascii="宋体" w:eastAsia="宋体" w:hAnsi="宋体"/>
          <w:sz w:val="24"/>
          <w:szCs w:val="24"/>
        </w:rPr>
        <w:t xml:space="preserve"> 4-5-1 中的聊天记录了姚博士将写书的任务按章节进行分配，并且让学生们</w:t>
      </w:r>
      <w:proofErr w:type="gramStart"/>
      <w:r w:rsidRPr="000517A9">
        <w:rPr>
          <w:rFonts w:ascii="宋体" w:eastAsia="宋体" w:hAnsi="宋体"/>
          <w:sz w:val="24"/>
          <w:szCs w:val="24"/>
        </w:rPr>
        <w:t>去图管</w:t>
      </w:r>
      <w:r w:rsidRPr="000517A9">
        <w:rPr>
          <w:rFonts w:ascii="宋体" w:eastAsia="宋体" w:hAnsi="宋体" w:hint="eastAsia"/>
          <w:sz w:val="24"/>
          <w:szCs w:val="24"/>
        </w:rPr>
        <w:t>借书</w:t>
      </w:r>
      <w:proofErr w:type="gramEnd"/>
      <w:r w:rsidRPr="000517A9">
        <w:rPr>
          <w:rFonts w:ascii="宋体" w:eastAsia="宋体" w:hAnsi="宋体" w:hint="eastAsia"/>
          <w:sz w:val="24"/>
          <w:szCs w:val="24"/>
        </w:rPr>
        <w:t>直接抄袭，最后书的修订也全是由学生们完成的，他们三人所做的就是将编辑意见转发，让学生根据意见修改。图</w:t>
      </w:r>
      <w:r w:rsidRPr="000517A9">
        <w:rPr>
          <w:rFonts w:ascii="宋体" w:eastAsia="宋体" w:hAnsi="宋体"/>
          <w:sz w:val="24"/>
          <w:szCs w:val="24"/>
        </w:rPr>
        <w:t xml:space="preserve"> 4-5-2、4-5-3、4-5-4 是截取的此书抄袭的部分内容，参考文献中</w:t>
      </w:r>
      <w:proofErr w:type="gramStart"/>
      <w:r w:rsidRPr="000517A9">
        <w:rPr>
          <w:rFonts w:ascii="宋体" w:eastAsia="宋体" w:hAnsi="宋体"/>
          <w:sz w:val="24"/>
          <w:szCs w:val="24"/>
        </w:rPr>
        <w:t>未曾将</w:t>
      </w:r>
      <w:proofErr w:type="gramEnd"/>
      <w:r w:rsidRPr="000517A9">
        <w:rPr>
          <w:rFonts w:ascii="宋体" w:eastAsia="宋体" w:hAnsi="宋体"/>
          <w:sz w:val="24"/>
          <w:szCs w:val="24"/>
        </w:rPr>
        <w:t>其列出。</w:t>
      </w:r>
    </w:p>
    <w:p w14:paraId="626A8C6B" w14:textId="7D212022" w:rsidR="002E393B" w:rsidRPr="000517A9" w:rsidRDefault="002E393B" w:rsidP="002E0CD9">
      <w:pPr>
        <w:widowControl/>
        <w:spacing w:line="240" w:lineRule="atLeast"/>
        <w:jc w:val="center"/>
        <w:rPr>
          <w:rFonts w:ascii="宋体" w:eastAsia="宋体" w:hAnsi="宋体" w:hint="eastAsia"/>
          <w:sz w:val="24"/>
          <w:szCs w:val="24"/>
        </w:rPr>
      </w:pPr>
      <w:r w:rsidRPr="000517A9">
        <w:rPr>
          <w:rFonts w:ascii="宋体" w:eastAsia="宋体" w:hAnsi="宋体"/>
          <w:noProof/>
          <w:sz w:val="24"/>
          <w:szCs w:val="24"/>
        </w:rPr>
        <w:drawing>
          <wp:inline distT="0" distB="0" distL="0" distR="0" wp14:anchorId="047F833E" wp14:editId="334BC714">
            <wp:extent cx="2432050" cy="5384800"/>
            <wp:effectExtent l="0" t="0" r="6350" b="6350"/>
            <wp:docPr id="1974407726"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32050" cy="5384800"/>
                    </a:xfrm>
                    <a:prstGeom prst="rect">
                      <a:avLst/>
                    </a:prstGeom>
                    <a:noFill/>
                    <a:ln>
                      <a:noFill/>
                    </a:ln>
                  </pic:spPr>
                </pic:pic>
              </a:graphicData>
            </a:graphic>
          </wp:inline>
        </w:drawing>
      </w:r>
    </w:p>
    <w:p w14:paraId="720F432C" w14:textId="77777777" w:rsidR="002E393B" w:rsidRPr="000517A9" w:rsidRDefault="002E393B" w:rsidP="002E0CD9">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①章节任务分配</w:t>
      </w:r>
    </w:p>
    <w:p w14:paraId="19E34842" w14:textId="77777777" w:rsidR="002E393B" w:rsidRPr="000517A9" w:rsidRDefault="002E393B" w:rsidP="002E0CD9">
      <w:pPr>
        <w:widowControl/>
        <w:spacing w:line="240" w:lineRule="atLeast"/>
        <w:jc w:val="center"/>
        <w:rPr>
          <w:rFonts w:ascii="宋体" w:eastAsia="宋体" w:hAnsi="宋体"/>
          <w:sz w:val="24"/>
          <w:szCs w:val="24"/>
        </w:rPr>
      </w:pPr>
      <w:r w:rsidRPr="000517A9">
        <w:rPr>
          <w:rFonts w:ascii="宋体" w:eastAsia="宋体" w:hAnsi="宋体"/>
          <w:noProof/>
          <w:sz w:val="24"/>
          <w:szCs w:val="24"/>
        </w:rPr>
        <w:drawing>
          <wp:inline distT="0" distB="0" distL="0" distR="0" wp14:anchorId="7DD39A59" wp14:editId="13B8DDA4">
            <wp:extent cx="2400300" cy="5346700"/>
            <wp:effectExtent l="0" t="0" r="0" b="6350"/>
            <wp:docPr id="831004075"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00300" cy="5346700"/>
                    </a:xfrm>
                    <a:prstGeom prst="rect">
                      <a:avLst/>
                    </a:prstGeom>
                    <a:noFill/>
                    <a:ln>
                      <a:noFill/>
                    </a:ln>
                  </pic:spPr>
                </pic:pic>
              </a:graphicData>
            </a:graphic>
          </wp:inline>
        </w:drawing>
      </w:r>
    </w:p>
    <w:p w14:paraId="24ABF310" w14:textId="4407ADDB" w:rsidR="002E393B" w:rsidRPr="000517A9" w:rsidRDefault="002E393B" w:rsidP="002E0CD9">
      <w:pPr>
        <w:widowControl/>
        <w:spacing w:line="240" w:lineRule="atLeast"/>
        <w:jc w:val="center"/>
        <w:rPr>
          <w:rFonts w:ascii="宋体" w:eastAsia="宋体" w:hAnsi="宋体"/>
          <w:sz w:val="24"/>
          <w:szCs w:val="24"/>
        </w:rPr>
      </w:pPr>
      <w:r w:rsidRPr="000517A9">
        <w:rPr>
          <w:rFonts w:ascii="宋体" w:eastAsia="宋体" w:hAnsi="宋体"/>
          <w:sz w:val="24"/>
          <w:szCs w:val="24"/>
        </w:rPr>
        <w:t>② 书的内容修订</w:t>
      </w:r>
    </w:p>
    <w:p w14:paraId="6622BE5D" w14:textId="3B25F49B" w:rsidR="002E393B" w:rsidRPr="000517A9" w:rsidRDefault="002E393B" w:rsidP="002E0CD9">
      <w:pPr>
        <w:widowControl/>
        <w:spacing w:line="240" w:lineRule="atLeast"/>
        <w:jc w:val="center"/>
        <w:rPr>
          <w:rFonts w:ascii="宋体" w:eastAsia="宋体" w:hAnsi="宋体" w:hint="eastAsia"/>
          <w:sz w:val="24"/>
          <w:szCs w:val="24"/>
        </w:rPr>
      </w:pPr>
      <w:r w:rsidRPr="000517A9">
        <w:rPr>
          <w:rFonts w:ascii="宋体" w:eastAsia="宋体" w:hAnsi="宋体"/>
          <w:noProof/>
          <w:sz w:val="24"/>
          <w:szCs w:val="24"/>
        </w:rPr>
        <w:lastRenderedPageBreak/>
        <w:drawing>
          <wp:inline distT="0" distB="0" distL="0" distR="0" wp14:anchorId="62C27E63" wp14:editId="66C1FD79">
            <wp:extent cx="2413000" cy="5353050"/>
            <wp:effectExtent l="0" t="0" r="6350" b="0"/>
            <wp:docPr id="1434739942"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13000" cy="5353050"/>
                    </a:xfrm>
                    <a:prstGeom prst="rect">
                      <a:avLst/>
                    </a:prstGeom>
                    <a:noFill/>
                    <a:ln>
                      <a:noFill/>
                    </a:ln>
                  </pic:spPr>
                </pic:pic>
              </a:graphicData>
            </a:graphic>
          </wp:inline>
        </w:drawing>
      </w:r>
    </w:p>
    <w:p w14:paraId="3CB7AEBF" w14:textId="6B2DFF35" w:rsidR="002E393B" w:rsidRPr="000517A9" w:rsidRDefault="002E393B" w:rsidP="002E0CD9">
      <w:pPr>
        <w:widowControl/>
        <w:spacing w:line="240" w:lineRule="atLeast"/>
        <w:jc w:val="center"/>
        <w:rPr>
          <w:rFonts w:ascii="宋体" w:eastAsia="宋体" w:hAnsi="宋体"/>
          <w:sz w:val="24"/>
          <w:szCs w:val="24"/>
        </w:rPr>
      </w:pPr>
      <w:r w:rsidRPr="000517A9">
        <w:rPr>
          <w:rFonts w:ascii="宋体" w:eastAsia="宋体" w:hAnsi="宋体"/>
          <w:sz w:val="24"/>
          <w:szCs w:val="24"/>
        </w:rPr>
        <w:t>③ 书的内容修改</w:t>
      </w:r>
    </w:p>
    <w:p w14:paraId="717EFC4A" w14:textId="77777777" w:rsidR="002E393B" w:rsidRPr="000517A9" w:rsidRDefault="002E393B" w:rsidP="002E0CD9">
      <w:pPr>
        <w:widowControl/>
        <w:spacing w:line="240" w:lineRule="atLeast"/>
        <w:jc w:val="center"/>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724A94E4" wp14:editId="170C55AD">
            <wp:extent cx="2381250" cy="5314950"/>
            <wp:effectExtent l="0" t="0" r="0" b="0"/>
            <wp:docPr id="242022536"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81250" cy="5314950"/>
                    </a:xfrm>
                    <a:prstGeom prst="rect">
                      <a:avLst/>
                    </a:prstGeom>
                    <a:noFill/>
                    <a:ln>
                      <a:noFill/>
                    </a:ln>
                  </pic:spPr>
                </pic:pic>
              </a:graphicData>
            </a:graphic>
          </wp:inline>
        </w:drawing>
      </w:r>
    </w:p>
    <w:p w14:paraId="01B4C04E" w14:textId="527F1CC1" w:rsidR="002E393B" w:rsidRPr="000517A9" w:rsidRDefault="002E393B" w:rsidP="002E0CD9">
      <w:pPr>
        <w:widowControl/>
        <w:spacing w:line="240" w:lineRule="atLeast"/>
        <w:jc w:val="center"/>
        <w:rPr>
          <w:rFonts w:ascii="宋体" w:eastAsia="宋体" w:hAnsi="宋体"/>
          <w:sz w:val="24"/>
          <w:szCs w:val="24"/>
        </w:rPr>
      </w:pPr>
      <w:r w:rsidRPr="000517A9">
        <w:rPr>
          <w:rFonts w:ascii="宋体" w:eastAsia="宋体" w:hAnsi="宋体"/>
          <w:sz w:val="24"/>
          <w:szCs w:val="24"/>
        </w:rPr>
        <w:t>④ 书里编写重复的部分</w:t>
      </w:r>
    </w:p>
    <w:p w14:paraId="176536C5" w14:textId="2B334919" w:rsidR="002E393B" w:rsidRPr="000517A9" w:rsidRDefault="002E393B" w:rsidP="002E0CD9">
      <w:pPr>
        <w:widowControl/>
        <w:spacing w:line="240" w:lineRule="atLeast"/>
        <w:jc w:val="center"/>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3F63B01A" wp14:editId="6134371D">
            <wp:extent cx="3763645" cy="8863330"/>
            <wp:effectExtent l="0" t="0" r="8255" b="0"/>
            <wp:docPr id="106743498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63645" cy="8863330"/>
                    </a:xfrm>
                    <a:prstGeom prst="rect">
                      <a:avLst/>
                    </a:prstGeom>
                    <a:noFill/>
                    <a:ln>
                      <a:noFill/>
                    </a:ln>
                  </pic:spPr>
                </pic:pic>
              </a:graphicData>
            </a:graphic>
          </wp:inline>
        </w:drawing>
      </w:r>
    </w:p>
    <w:p w14:paraId="25E818CC" w14:textId="57DFC431" w:rsidR="002E393B" w:rsidRPr="000517A9" w:rsidRDefault="002E393B" w:rsidP="002E0CD9">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4-5-2 与张丽英主编《饲料分析及饲料质量检测技术》重复的部分内容，图①为张丽英</w:t>
      </w:r>
      <w:proofErr w:type="gramStart"/>
      <w:r w:rsidRPr="000517A9">
        <w:rPr>
          <w:rFonts w:ascii="宋体" w:eastAsia="宋体" w:hAnsi="宋体"/>
          <w:sz w:val="24"/>
          <w:szCs w:val="24"/>
        </w:rPr>
        <w:t>主编</w:t>
      </w:r>
      <w:r w:rsidRPr="000517A9">
        <w:rPr>
          <w:rFonts w:ascii="宋体" w:eastAsia="宋体" w:hAnsi="宋体" w:hint="eastAsia"/>
          <w:sz w:val="24"/>
          <w:szCs w:val="24"/>
        </w:rPr>
        <w:t>书</w:t>
      </w:r>
      <w:proofErr w:type="gramEnd"/>
      <w:r w:rsidRPr="000517A9">
        <w:rPr>
          <w:rFonts w:ascii="宋体" w:eastAsia="宋体" w:hAnsi="宋体" w:hint="eastAsia"/>
          <w:sz w:val="24"/>
          <w:szCs w:val="24"/>
        </w:rPr>
        <w:t>的部分内容。图②为《饲料智能加工生产学》内容。</w:t>
      </w:r>
    </w:p>
    <w:p w14:paraId="20BD40D3" w14:textId="5904B800" w:rsidR="002E393B" w:rsidRPr="000517A9" w:rsidRDefault="00E74E3B" w:rsidP="002E0CD9">
      <w:pPr>
        <w:widowControl/>
        <w:spacing w:line="240" w:lineRule="atLeast"/>
        <w:jc w:val="center"/>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6120D7EC" wp14:editId="736A8888">
            <wp:extent cx="3345815" cy="8863330"/>
            <wp:effectExtent l="0" t="0" r="6985" b="0"/>
            <wp:docPr id="2145422044"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45815" cy="8863330"/>
                    </a:xfrm>
                    <a:prstGeom prst="rect">
                      <a:avLst/>
                    </a:prstGeom>
                    <a:noFill/>
                    <a:ln>
                      <a:noFill/>
                    </a:ln>
                  </pic:spPr>
                </pic:pic>
              </a:graphicData>
            </a:graphic>
          </wp:inline>
        </w:drawing>
      </w:r>
    </w:p>
    <w:p w14:paraId="002FD00E" w14:textId="02470CC2" w:rsidR="00E74E3B" w:rsidRPr="000517A9" w:rsidRDefault="00E74E3B" w:rsidP="002E0CD9">
      <w:pPr>
        <w:widowControl/>
        <w:spacing w:line="240" w:lineRule="atLeast"/>
        <w:jc w:val="center"/>
        <w:rPr>
          <w:rFonts w:ascii="宋体" w:eastAsia="宋体" w:hAnsi="宋体" w:hint="eastAsia"/>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4-5-3 此书与马永喜主编《饲料加工工艺学》重复的部分内容，图①为马永喜主编《饲料加</w:t>
      </w:r>
      <w:r w:rsidRPr="000517A9">
        <w:rPr>
          <w:rFonts w:ascii="宋体" w:eastAsia="宋体" w:hAnsi="宋体" w:hint="eastAsia"/>
          <w:sz w:val="24"/>
          <w:szCs w:val="24"/>
        </w:rPr>
        <w:t>工工艺学》。图②为《饲料智能加工生产学》内容。</w:t>
      </w:r>
    </w:p>
    <w:p w14:paraId="3C2042CC" w14:textId="028B0A49" w:rsidR="002E393B" w:rsidRPr="000517A9" w:rsidRDefault="006E2F52" w:rsidP="002E0CD9">
      <w:pPr>
        <w:widowControl/>
        <w:spacing w:line="240" w:lineRule="atLeast"/>
        <w:jc w:val="center"/>
        <w:rPr>
          <w:rFonts w:ascii="宋体" w:eastAsia="宋体" w:hAnsi="宋体"/>
          <w:sz w:val="24"/>
          <w:szCs w:val="24"/>
        </w:rPr>
      </w:pPr>
      <w:r w:rsidRPr="000517A9">
        <w:rPr>
          <w:rFonts w:ascii="宋体" w:eastAsia="宋体" w:hAnsi="宋体"/>
          <w:noProof/>
          <w:sz w:val="24"/>
          <w:szCs w:val="24"/>
        </w:rPr>
        <w:lastRenderedPageBreak/>
        <w:drawing>
          <wp:inline distT="0" distB="0" distL="0" distR="0" wp14:anchorId="07F7AF12" wp14:editId="4B36709D">
            <wp:extent cx="3633470" cy="8863330"/>
            <wp:effectExtent l="0" t="0" r="5080" b="0"/>
            <wp:docPr id="322353012"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33470" cy="8863330"/>
                    </a:xfrm>
                    <a:prstGeom prst="rect">
                      <a:avLst/>
                    </a:prstGeom>
                    <a:noFill/>
                    <a:ln>
                      <a:noFill/>
                    </a:ln>
                  </pic:spPr>
                </pic:pic>
              </a:graphicData>
            </a:graphic>
          </wp:inline>
        </w:drawing>
      </w:r>
    </w:p>
    <w:p w14:paraId="0F65C660" w14:textId="5EA471FD" w:rsidR="006E2F52" w:rsidRPr="000517A9" w:rsidRDefault="006E2F52" w:rsidP="002E0CD9">
      <w:pPr>
        <w:widowControl/>
        <w:spacing w:line="240" w:lineRule="atLeast"/>
        <w:jc w:val="center"/>
        <w:rPr>
          <w:rFonts w:ascii="宋体" w:eastAsia="宋体" w:hAnsi="宋体"/>
          <w:sz w:val="24"/>
          <w:szCs w:val="24"/>
        </w:rPr>
      </w:pPr>
      <w:r w:rsidRPr="000517A9">
        <w:rPr>
          <w:rFonts w:ascii="宋体" w:eastAsia="宋体" w:hAnsi="宋体" w:hint="eastAsia"/>
          <w:sz w:val="24"/>
          <w:szCs w:val="24"/>
        </w:rPr>
        <w:lastRenderedPageBreak/>
        <w:t>图</w:t>
      </w:r>
      <w:r w:rsidRPr="000517A9">
        <w:rPr>
          <w:rFonts w:ascii="宋体" w:eastAsia="宋体" w:hAnsi="宋体"/>
          <w:sz w:val="24"/>
          <w:szCs w:val="24"/>
        </w:rPr>
        <w:t xml:space="preserve"> 4-5-4 此书与冯定远主编《饲料加工及检测技术》重复的部分内容，图①为冯定远主编《饲</w:t>
      </w:r>
      <w:r w:rsidRPr="000517A9">
        <w:rPr>
          <w:rFonts w:ascii="宋体" w:eastAsia="宋体" w:hAnsi="宋体" w:hint="eastAsia"/>
          <w:sz w:val="24"/>
          <w:szCs w:val="24"/>
        </w:rPr>
        <w:t>料加工及检测技术》，图②为《饲料智能加工生产学》内容。</w:t>
      </w:r>
    </w:p>
    <w:p w14:paraId="324456B6" w14:textId="77777777" w:rsidR="006E2F52" w:rsidRPr="002E0CD9" w:rsidRDefault="006E2F52" w:rsidP="000517A9">
      <w:pPr>
        <w:widowControl/>
        <w:spacing w:line="240" w:lineRule="atLeast"/>
        <w:jc w:val="left"/>
        <w:rPr>
          <w:rFonts w:ascii="宋体" w:eastAsia="宋体" w:hAnsi="宋体"/>
          <w:b/>
          <w:bCs/>
          <w:sz w:val="24"/>
          <w:szCs w:val="24"/>
        </w:rPr>
      </w:pPr>
      <w:r w:rsidRPr="002E0CD9">
        <w:rPr>
          <w:rFonts w:ascii="宋体" w:eastAsia="宋体" w:hAnsi="宋体"/>
          <w:b/>
          <w:bCs/>
          <w:sz w:val="24"/>
          <w:szCs w:val="24"/>
        </w:rPr>
        <w:t>4.6 异常发票</w:t>
      </w:r>
    </w:p>
    <w:p w14:paraId="4B668832" w14:textId="77D5E7AE"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有趣的是，在这样一个科幻的实验室，却经常能收到购买试剂耗材、检测样品、维修仪器设备的发票用于报销，然而，这些购买的材料却在实验室中难见踪迹，我们根本不知这些购买的这些试剂耗材究竟流向何方。尽管时常报销试剂盒等试剂耗材的发票，本组的学生仍只能去别的实验室借用试剂、仪器来进行最基本的检测实验；在收到高额委托检测费用发票的情况下，本实验室的学生还要因检测数目</w:t>
      </w:r>
      <w:proofErr w:type="gramStart"/>
      <w:r w:rsidRPr="000517A9">
        <w:rPr>
          <w:rFonts w:ascii="宋体" w:eastAsia="宋体" w:hAnsi="宋体" w:hint="eastAsia"/>
          <w:sz w:val="24"/>
          <w:szCs w:val="24"/>
        </w:rPr>
        <w:t>不够将</w:t>
      </w:r>
      <w:proofErr w:type="gramEnd"/>
      <w:r w:rsidRPr="000517A9">
        <w:rPr>
          <w:rFonts w:ascii="宋体" w:eastAsia="宋体" w:hAnsi="宋体" w:hint="eastAsia"/>
          <w:sz w:val="24"/>
          <w:szCs w:val="24"/>
        </w:rPr>
        <w:t>数据进行“二次加工”。</w:t>
      </w:r>
    </w:p>
    <w:p w14:paraId="572CD838" w14:textId="6425EFBA"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而每当自己的学生自费购买了材料之后需要报销，总会遇到重重阻碍。先是说这类发票不符合规定不能报销，再来就是让学生自己先统计一下总共垫付了多少，做成表格再提</w:t>
      </w:r>
    </w:p>
    <w:p w14:paraId="6E6FCBC2" w14:textId="77777777"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交给黄教授审核，最后即便是提交了汇总表格，也像石沉大海一样再也不会有报销的消</w:t>
      </w:r>
    </w:p>
    <w:p w14:paraId="51E8D580" w14:textId="77777777"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息。很多已经毕业的学生手上都还有当时没能报销下来的收据，多么让人无奈。</w:t>
      </w:r>
    </w:p>
    <w:p w14:paraId="6C536B6F" w14:textId="77777777"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另外，对于学院经费黄教授也是秉持“不浪费”的理念。学院用于教师队伍建设、学</w:t>
      </w:r>
    </w:p>
    <w:p w14:paraId="574D7CA8" w14:textId="77777777"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系建设、院系发展的经费设置有一定的金额额度，而黄教授每次报销的发票，都能够完美</w:t>
      </w:r>
    </w:p>
    <w:p w14:paraId="52B41245" w14:textId="77777777"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符合分配额度，一分不多一分不少。报给学院的过程中也不禁令人感叹，这是根据发票报</w:t>
      </w:r>
    </w:p>
    <w:p w14:paraId="612DC7B7" w14:textId="77777777"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销，还是根据经费额度开的发票？</w:t>
      </w:r>
    </w:p>
    <w:p w14:paraId="1E7B54CE" w14:textId="1E6A939B" w:rsidR="006E2F52" w:rsidRPr="000517A9" w:rsidRDefault="006E2F52" w:rsidP="000517A9">
      <w:pPr>
        <w:widowControl/>
        <w:spacing w:line="240" w:lineRule="atLeast"/>
        <w:jc w:val="left"/>
        <w:rPr>
          <w:rFonts w:ascii="宋体" w:eastAsia="宋体" w:hAnsi="宋体" w:hint="eastAsia"/>
          <w:sz w:val="24"/>
          <w:szCs w:val="24"/>
        </w:rPr>
      </w:pPr>
      <w:r w:rsidRPr="000517A9">
        <w:rPr>
          <w:rFonts w:ascii="宋体" w:eastAsia="宋体" w:hAnsi="宋体" w:hint="eastAsia"/>
          <w:sz w:val="24"/>
          <w:szCs w:val="24"/>
        </w:rPr>
        <w:t>黄教授手握“国家自然科学基金”和“国家重点研发计划”等项目，经费充裕，但实验做不了、劳务费发的少，那么项目经费究竟都花到了什么地方？我们恳请相关部门能够深入调查，不要让国家用于支持科研发展的经费不知所</w:t>
      </w:r>
      <w:proofErr w:type="gramStart"/>
      <w:r w:rsidRPr="000517A9">
        <w:rPr>
          <w:rFonts w:ascii="宋体" w:eastAsia="宋体" w:hAnsi="宋体" w:hint="eastAsia"/>
          <w:sz w:val="24"/>
          <w:szCs w:val="24"/>
        </w:rPr>
        <w:t>踪</w:t>
      </w:r>
      <w:proofErr w:type="gramEnd"/>
      <w:r w:rsidRPr="000517A9">
        <w:rPr>
          <w:rFonts w:ascii="宋体" w:eastAsia="宋体" w:hAnsi="宋体" w:hint="eastAsia"/>
          <w:sz w:val="24"/>
          <w:szCs w:val="24"/>
        </w:rPr>
        <w:t>！</w:t>
      </w:r>
    </w:p>
    <w:p w14:paraId="72370D22" w14:textId="77777777" w:rsidR="006E2F52" w:rsidRPr="002E0CD9" w:rsidRDefault="006E2F52" w:rsidP="000517A9">
      <w:pPr>
        <w:widowControl/>
        <w:spacing w:line="240" w:lineRule="atLeast"/>
        <w:jc w:val="left"/>
        <w:rPr>
          <w:rFonts w:ascii="宋体" w:eastAsia="宋体" w:hAnsi="宋体"/>
          <w:b/>
          <w:bCs/>
          <w:sz w:val="24"/>
          <w:szCs w:val="24"/>
        </w:rPr>
      </w:pPr>
      <w:r w:rsidRPr="002E0CD9">
        <w:rPr>
          <w:rFonts w:ascii="宋体" w:eastAsia="宋体" w:hAnsi="宋体"/>
          <w:b/>
          <w:bCs/>
          <w:sz w:val="24"/>
          <w:szCs w:val="24"/>
        </w:rPr>
        <w:t>4.7 教学不端</w:t>
      </w:r>
    </w:p>
    <w:p w14:paraId="24760D94" w14:textId="79AD5D66"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当谈到黄教授的教学情况时，一眼望去荣誉满身，诸如国家级、省级教学成果、教学质量优秀、教学能手等都尽纳囊中。那么实际情况又是如何呢？</w:t>
      </w:r>
    </w:p>
    <w:p w14:paraId="208221E9" w14:textId="0AE505D3"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在授课形式上，黄教授通常采用的都是</w:t>
      </w:r>
      <w:r w:rsidRPr="000517A9">
        <w:rPr>
          <w:rFonts w:ascii="宋体" w:eastAsia="宋体" w:hAnsi="宋体"/>
          <w:sz w:val="24"/>
          <w:szCs w:val="24"/>
        </w:rPr>
        <w:t xml:space="preserve"> B 站视频形式，且都是现找现放。B 站视频都看</w:t>
      </w:r>
      <w:r w:rsidRPr="000517A9">
        <w:rPr>
          <w:rFonts w:ascii="宋体" w:eastAsia="宋体" w:hAnsi="宋体" w:hint="eastAsia"/>
          <w:sz w:val="24"/>
          <w:szCs w:val="24"/>
        </w:rPr>
        <w:t>完后，黄教授美名其曰“锻炼同学们的学习能力”，就让学生们上课进行</w:t>
      </w:r>
      <w:r w:rsidRPr="000517A9">
        <w:rPr>
          <w:rFonts w:ascii="宋体" w:eastAsia="宋体" w:hAnsi="宋体"/>
          <w:sz w:val="24"/>
          <w:szCs w:val="24"/>
        </w:rPr>
        <w:t xml:space="preserve"> PPT 汇报。</w:t>
      </w:r>
    </w:p>
    <w:p w14:paraId="093E1C85" w14:textId="721A8F1E"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除了上述情况，黄教授还存在更为严重的教学问题。在</w:t>
      </w:r>
      <w:r w:rsidRPr="000517A9">
        <w:rPr>
          <w:rFonts w:ascii="宋体" w:eastAsia="宋体" w:hAnsi="宋体"/>
          <w:sz w:val="24"/>
          <w:szCs w:val="24"/>
        </w:rPr>
        <w:t xml:space="preserve"> B 站视频和 PPT 汇报的影响下，</w:t>
      </w:r>
      <w:r w:rsidRPr="000517A9">
        <w:rPr>
          <w:rFonts w:ascii="宋体" w:eastAsia="宋体" w:hAnsi="宋体" w:hint="eastAsia"/>
          <w:sz w:val="24"/>
          <w:szCs w:val="24"/>
        </w:rPr>
        <w:t>学生们本来就无法从中获取任何知识，却竟然能够顺利通过期末考试，这完全依赖于黄教授的“妙招”。黄教授经常以</w:t>
      </w:r>
      <w:proofErr w:type="gramStart"/>
      <w:r w:rsidRPr="000517A9">
        <w:rPr>
          <w:rFonts w:ascii="宋体" w:eastAsia="宋体" w:hAnsi="宋体" w:hint="eastAsia"/>
          <w:sz w:val="24"/>
          <w:szCs w:val="24"/>
        </w:rPr>
        <w:t>划重点</w:t>
      </w:r>
      <w:proofErr w:type="gramEnd"/>
      <w:r w:rsidRPr="000517A9">
        <w:rPr>
          <w:rFonts w:ascii="宋体" w:eastAsia="宋体" w:hAnsi="宋体" w:hint="eastAsia"/>
          <w:sz w:val="24"/>
          <w:szCs w:val="24"/>
        </w:rPr>
        <w:t>的名义，直接给学生们提供题目答案。例如，在给生科院</w:t>
      </w:r>
      <w:r w:rsidRPr="000517A9">
        <w:rPr>
          <w:rFonts w:ascii="宋体" w:eastAsia="宋体" w:hAnsi="宋体"/>
          <w:sz w:val="24"/>
          <w:szCs w:val="24"/>
        </w:rPr>
        <w:t>2018 级上动物生产学课程时，黄教授直接泄露了题目答案，选择题更是可以直接背选项；</w:t>
      </w:r>
    </w:p>
    <w:p w14:paraId="2FB32F47" w14:textId="2ED8C6FA" w:rsidR="002E393B"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此外，在动物生产学实习课上，他要求所有学生抄袭同一份实习报告以应付考核。类似的事情还有很多，黄教授从未考虑过对求知欲望强烈的学生们造成的负面影响。</w:t>
      </w:r>
    </w:p>
    <w:p w14:paraId="0FFF9F29" w14:textId="77777777" w:rsidR="006E2F52" w:rsidRPr="000C0E60" w:rsidRDefault="006E2F52" w:rsidP="000517A9">
      <w:pPr>
        <w:widowControl/>
        <w:spacing w:line="240" w:lineRule="atLeast"/>
        <w:jc w:val="left"/>
        <w:rPr>
          <w:rFonts w:ascii="宋体" w:eastAsia="宋体" w:hAnsi="宋体"/>
          <w:b/>
          <w:bCs/>
          <w:sz w:val="24"/>
          <w:szCs w:val="24"/>
        </w:rPr>
      </w:pPr>
      <w:r w:rsidRPr="000C0E60">
        <w:rPr>
          <w:rFonts w:ascii="宋体" w:eastAsia="宋体" w:hAnsi="宋体"/>
          <w:b/>
          <w:bCs/>
          <w:sz w:val="24"/>
          <w:szCs w:val="24"/>
        </w:rPr>
        <w:t>4.8 欺骗本科生</w:t>
      </w:r>
    </w:p>
    <w:p w14:paraId="2BB79C1F" w14:textId="5A298495"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黄教授将能够争取到的资金全部纳入自己的囊中，这一点在本科生项目经费上表现得淋漓尽致。每年都会有本科生带着学习实验操作和参加项目等目的前来</w:t>
      </w:r>
      <w:r w:rsidRPr="000517A9">
        <w:rPr>
          <w:rFonts w:ascii="宋体" w:eastAsia="宋体" w:hAnsi="宋体" w:hint="eastAsia"/>
          <w:sz w:val="24"/>
          <w:szCs w:val="24"/>
        </w:rPr>
        <w:lastRenderedPageBreak/>
        <w:t>黄教授的课题组，申请各种项目，如大学生科技创新资金（</w:t>
      </w:r>
      <w:r w:rsidRPr="000517A9">
        <w:rPr>
          <w:rFonts w:ascii="宋体" w:eastAsia="宋体" w:hAnsi="宋体"/>
          <w:sz w:val="24"/>
          <w:szCs w:val="24"/>
        </w:rPr>
        <w:t>SRF）、湖北省大学生创新创业训练计划、国家级大学生</w:t>
      </w:r>
      <w:r w:rsidRPr="000517A9">
        <w:rPr>
          <w:rFonts w:ascii="宋体" w:eastAsia="宋体" w:hAnsi="宋体" w:hint="eastAsia"/>
          <w:sz w:val="24"/>
          <w:szCs w:val="24"/>
        </w:rPr>
        <w:t>创新创业训练计划等。然而，黄教授往往会指派研究生稍微修改一下自己的开题的内容，然后就给本科生去申请项目，还美其名曰“课题早就为你们定好了”，让不知情的本科生感恩戴德。</w:t>
      </w:r>
    </w:p>
    <w:p w14:paraId="7C6A5C35" w14:textId="79AB1203"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在项目申请成功后，黄教授</w:t>
      </w:r>
      <w:proofErr w:type="gramStart"/>
      <w:r w:rsidRPr="000517A9">
        <w:rPr>
          <w:rFonts w:ascii="宋体" w:eastAsia="宋体" w:hAnsi="宋体" w:hint="eastAsia"/>
          <w:sz w:val="24"/>
          <w:szCs w:val="24"/>
        </w:rPr>
        <w:t>都会第</w:t>
      </w:r>
      <w:proofErr w:type="gramEnd"/>
      <w:r w:rsidRPr="000517A9">
        <w:rPr>
          <w:rFonts w:ascii="宋体" w:eastAsia="宋体" w:hAnsi="宋体" w:hint="eastAsia"/>
          <w:sz w:val="24"/>
          <w:szCs w:val="24"/>
        </w:rPr>
        <w:t>一时间凑好发票，让本科生拿去报账，一般经费批下来没两天就报的干干净净，实现“精准报销”。然后可怜的同学们在这也没学到什么实验操作，毕竟我们自己都没有什么实验可做。最后，黄教授会在文章中不当署名，甚至是在本科生根本不知情的情况下就在期刊论文中给本科生署名，然后吹嘘自己带领他们发表</w:t>
      </w:r>
      <w:r w:rsidRPr="000517A9">
        <w:rPr>
          <w:rFonts w:ascii="宋体" w:eastAsia="宋体" w:hAnsi="宋体"/>
          <w:sz w:val="24"/>
          <w:szCs w:val="24"/>
        </w:rPr>
        <w:t xml:space="preserve"> SCI。更</w:t>
      </w:r>
      <w:r w:rsidRPr="000517A9">
        <w:rPr>
          <w:rFonts w:ascii="宋体" w:eastAsia="宋体" w:hAnsi="宋体" w:hint="eastAsia"/>
          <w:sz w:val="24"/>
          <w:szCs w:val="24"/>
        </w:rPr>
        <w:t>为可悲的是，如前所述，这些论文本身就存在严重的造假问题。如此诓骗经费，浪费资金的行为，将学生的科研热情置于何地，将学术道德置于何地，将纳税人的血汗钱置于何地？</w:t>
      </w:r>
    </w:p>
    <w:p w14:paraId="3630D875" w14:textId="77777777" w:rsidR="006E2F52" w:rsidRPr="000C0E60" w:rsidRDefault="006E2F52" w:rsidP="000517A9">
      <w:pPr>
        <w:widowControl/>
        <w:spacing w:line="240" w:lineRule="atLeast"/>
        <w:jc w:val="left"/>
        <w:rPr>
          <w:rFonts w:ascii="宋体" w:eastAsia="宋体" w:hAnsi="宋体"/>
          <w:b/>
          <w:bCs/>
          <w:sz w:val="24"/>
          <w:szCs w:val="24"/>
        </w:rPr>
      </w:pPr>
      <w:r w:rsidRPr="000C0E60">
        <w:rPr>
          <w:rFonts w:ascii="宋体" w:eastAsia="宋体" w:hAnsi="宋体"/>
          <w:b/>
          <w:bCs/>
          <w:sz w:val="24"/>
          <w:szCs w:val="24"/>
        </w:rPr>
        <w:t>5 讨论</w:t>
      </w:r>
    </w:p>
    <w:p w14:paraId="70A5DCB6" w14:textId="2F577B9E"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综上所述，本文从多角度、结合实证详细论述了黄某若教授及相关受益人在多年来的种种行为，涵盖了学术造假、克扣劳务费、对学生的不当行为等方面。以上事实总结仓促，但支持材料均已提供，请大家支持理解也欢迎大家补充。</w:t>
      </w:r>
    </w:p>
    <w:p w14:paraId="755759B8" w14:textId="7F7EF326"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从抄袭和篡改论文，到伪造和删除实验数据，种种造假行径令人无法容忍。这些行为不仅严重挑衅了学术道德，更对学术界和整个社会造成了巨大的伤害。在虚假数据和成果的掩护下，黄教授和相关受益人不仅没有受到任何惩戒，还获得了大量的科研经费和项目资助，同时也获得了学术声誉和地位。我们不能坐视不管，任由国家用于扶持科研发展的经费付之东流，也不能放任黄教授继续在学术领域凭借“技巧”名利双收。时代已进步，早已不再是专制封建社会，无数前人为了追求公正与真理抛头颅洒热血，吾辈岂能再行坑蒙拐骗之事？！</w:t>
      </w:r>
    </w:p>
    <w:p w14:paraId="4BA42B0D" w14:textId="088E7104"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今日若我冷眼旁观，他日亦无人为我摇旗呐喊！试问如果你的朋友、亲人甚至以后你的孩子，如果碰到这种“导师”，那该有多绝望啊！这样的场面我们不敢细想，那就让我们以微薄的呐喊声来蚍蜉撼树吧！如果黄教授的种种违规行为得以放任不管，今日如此，未来只会有更多的人面临同样的情况，因此，我们绝不迁就，我们不能放弃，我们必须行动，我们的内心无法容忍这样的欺骗与不公。</w:t>
      </w:r>
    </w:p>
    <w:p w14:paraId="176A45A4" w14:textId="6292BF17"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为了维护学术诚信和社会公正，我们呼吁相关部门对黄教授及其团队的造假行为进行彻查和严肃处理。同时，也希望学校能够给予我们这些受影响的学生合理的补偿和解决方案，以修复我们所遭受的伤害，并保障我们的学习和发展权益。我们铭记着研究生入学第一课中学校向我们宣讲的学术规范，讲师还自豪地宣称：“我们学校的学术规范和处理学术不端行为的方式是业界的楷模，许多其他学校都在向我们学习。”因此，我们对学校能够认真对待此事，提供一个公正合理的解决方案充满信心。我们更希望整个社会能够共同努力，建立起更加完善的学术诚信体系，共同守护学术的纯净和公正。</w:t>
      </w:r>
    </w:p>
    <w:p w14:paraId="5B229B28" w14:textId="62FE6743" w:rsidR="006E2F52"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黄教授最近常说：“今年是个暖冬”，但是，造假团队的凌</w:t>
      </w:r>
      <w:proofErr w:type="gramStart"/>
      <w:r w:rsidRPr="000517A9">
        <w:rPr>
          <w:rFonts w:ascii="宋体" w:eastAsia="宋体" w:hAnsi="宋体" w:hint="eastAsia"/>
          <w:sz w:val="24"/>
          <w:szCs w:val="24"/>
        </w:rPr>
        <w:t>冽</w:t>
      </w:r>
      <w:proofErr w:type="gramEnd"/>
      <w:r w:rsidRPr="000517A9">
        <w:rPr>
          <w:rFonts w:ascii="宋体" w:eastAsia="宋体" w:hAnsi="宋体" w:hint="eastAsia"/>
          <w:sz w:val="24"/>
          <w:szCs w:val="24"/>
        </w:rPr>
        <w:t>寒冬已悄然到来。</w:t>
      </w:r>
    </w:p>
    <w:p w14:paraId="49525DD3" w14:textId="77777777" w:rsidR="00201EF0" w:rsidRPr="000517A9" w:rsidRDefault="00201EF0" w:rsidP="000517A9">
      <w:pPr>
        <w:widowControl/>
        <w:spacing w:line="240" w:lineRule="atLeast"/>
        <w:jc w:val="left"/>
        <w:rPr>
          <w:rFonts w:ascii="宋体" w:eastAsia="宋体" w:hAnsi="宋体" w:hint="eastAsia"/>
          <w:sz w:val="24"/>
          <w:szCs w:val="24"/>
        </w:rPr>
      </w:pPr>
    </w:p>
    <w:p w14:paraId="48685A15" w14:textId="77777777" w:rsidR="006E2F52" w:rsidRPr="000C0E60" w:rsidRDefault="006E2F52" w:rsidP="000517A9">
      <w:pPr>
        <w:widowControl/>
        <w:spacing w:line="240" w:lineRule="atLeast"/>
        <w:jc w:val="left"/>
        <w:rPr>
          <w:rFonts w:ascii="宋体" w:eastAsia="宋体" w:hAnsi="宋体"/>
          <w:b/>
          <w:bCs/>
          <w:sz w:val="24"/>
          <w:szCs w:val="24"/>
        </w:rPr>
      </w:pPr>
      <w:r w:rsidRPr="000C0E60">
        <w:rPr>
          <w:rFonts w:ascii="宋体" w:eastAsia="宋体" w:hAnsi="宋体"/>
          <w:b/>
          <w:bCs/>
          <w:sz w:val="24"/>
          <w:szCs w:val="24"/>
        </w:rPr>
        <w:t>6 结语</w:t>
      </w:r>
    </w:p>
    <w:p w14:paraId="5834F0C4" w14:textId="1FC75417"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吾辈学子，正义之心驱使，特举报黄教授之劣迹斑斑，虽螳臂当车</w:t>
      </w:r>
      <w:proofErr w:type="gramStart"/>
      <w:r w:rsidRPr="000517A9">
        <w:rPr>
          <w:rFonts w:ascii="宋体" w:eastAsia="宋体" w:hAnsi="宋体" w:hint="eastAsia"/>
          <w:sz w:val="24"/>
          <w:szCs w:val="24"/>
        </w:rPr>
        <w:t>吾亦往矣</w:t>
      </w:r>
      <w:proofErr w:type="gramEnd"/>
      <w:r w:rsidRPr="000517A9">
        <w:rPr>
          <w:rFonts w:ascii="宋体" w:eastAsia="宋体" w:hAnsi="宋体" w:hint="eastAsia"/>
          <w:sz w:val="24"/>
          <w:szCs w:val="24"/>
        </w:rPr>
        <w:t>。彼乃行恶不堪之学术不端，欺压学子，教学失德，减薪剥削等种种行径，我等实在难以容忍。</w:t>
      </w:r>
    </w:p>
    <w:p w14:paraId="2883EFAA" w14:textId="3CF1BC90"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lastRenderedPageBreak/>
        <w:t>黄教授其等所为，</w:t>
      </w:r>
      <w:proofErr w:type="gramStart"/>
      <w:r w:rsidRPr="000517A9">
        <w:rPr>
          <w:rFonts w:ascii="宋体" w:eastAsia="宋体" w:hAnsi="宋体" w:hint="eastAsia"/>
          <w:sz w:val="24"/>
          <w:szCs w:val="24"/>
        </w:rPr>
        <w:t>皆违反</w:t>
      </w:r>
      <w:proofErr w:type="gramEnd"/>
      <w:r w:rsidRPr="000517A9">
        <w:rPr>
          <w:rFonts w:ascii="宋体" w:eastAsia="宋体" w:hAnsi="宋体" w:hint="eastAsia"/>
          <w:sz w:val="24"/>
          <w:szCs w:val="24"/>
        </w:rPr>
        <w:t>教育职分，有损学术规范，损害学生权益。以此恶行，</w:t>
      </w:r>
      <w:proofErr w:type="gramStart"/>
      <w:r w:rsidRPr="000517A9">
        <w:rPr>
          <w:rFonts w:ascii="宋体" w:eastAsia="宋体" w:hAnsi="宋体" w:hint="eastAsia"/>
          <w:sz w:val="24"/>
          <w:szCs w:val="24"/>
        </w:rPr>
        <w:t>殆</w:t>
      </w:r>
      <w:proofErr w:type="gramEnd"/>
      <w:r w:rsidRPr="000517A9">
        <w:rPr>
          <w:rFonts w:ascii="宋体" w:eastAsia="宋体" w:hAnsi="宋体" w:hint="eastAsia"/>
          <w:sz w:val="24"/>
          <w:szCs w:val="24"/>
        </w:rPr>
        <w:t>已触犯天理，破坏社会道德。</w:t>
      </w:r>
    </w:p>
    <w:p w14:paraId="28F9BA63" w14:textId="29A38EC8"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我等学子孜孜不倦，勤学苦练，欲以真知灼见贡献社会。奈何黄教授之无耻行径，实为绊脚石，阻我辈前程。面对如此不义之事，吾辈岂能袖手旁观，应当秉持正义之心，共同揭露其罪行。</w:t>
      </w:r>
    </w:p>
    <w:p w14:paraId="5F239E52" w14:textId="02A94775" w:rsidR="006E2F52" w:rsidRPr="000517A9"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于此良辰，吾辈郑重呼吁有关部门启动调查，深入调查黄教授之所为。唯有如此，方能还我学子一片清白，恢复正常学术秩序，保护教育公平，维护社会公正。</w:t>
      </w:r>
    </w:p>
    <w:p w14:paraId="04A34259" w14:textId="7971F1CE" w:rsidR="00552195" w:rsidRDefault="006E2F52" w:rsidP="000517A9">
      <w:pPr>
        <w:widowControl/>
        <w:spacing w:line="240" w:lineRule="atLeast"/>
        <w:jc w:val="left"/>
        <w:rPr>
          <w:rFonts w:ascii="宋体" w:eastAsia="宋体" w:hAnsi="宋体"/>
          <w:sz w:val="24"/>
          <w:szCs w:val="24"/>
        </w:rPr>
      </w:pPr>
      <w:r w:rsidRPr="000517A9">
        <w:rPr>
          <w:rFonts w:ascii="宋体" w:eastAsia="宋体" w:hAnsi="宋体" w:hint="eastAsia"/>
          <w:sz w:val="24"/>
          <w:szCs w:val="24"/>
        </w:rPr>
        <w:t>吁请各位同仁共同发声，揭黄教授之伪善面纱，</w:t>
      </w:r>
      <w:proofErr w:type="gramStart"/>
      <w:r w:rsidRPr="000517A9">
        <w:rPr>
          <w:rFonts w:ascii="宋体" w:eastAsia="宋体" w:hAnsi="宋体" w:hint="eastAsia"/>
          <w:sz w:val="24"/>
          <w:szCs w:val="24"/>
        </w:rPr>
        <w:t>还学术</w:t>
      </w:r>
      <w:proofErr w:type="gramEnd"/>
      <w:r w:rsidRPr="000517A9">
        <w:rPr>
          <w:rFonts w:ascii="宋体" w:eastAsia="宋体" w:hAnsi="宋体" w:hint="eastAsia"/>
          <w:sz w:val="24"/>
          <w:szCs w:val="24"/>
        </w:rPr>
        <w:t>清明及教育公正。</w:t>
      </w:r>
      <w:proofErr w:type="gramStart"/>
      <w:r w:rsidRPr="000517A9">
        <w:rPr>
          <w:rFonts w:ascii="宋体" w:eastAsia="宋体" w:hAnsi="宋体" w:hint="eastAsia"/>
          <w:sz w:val="24"/>
          <w:szCs w:val="24"/>
        </w:rPr>
        <w:t>我等虽</w:t>
      </w:r>
      <w:proofErr w:type="gramEnd"/>
      <w:r w:rsidRPr="000517A9">
        <w:rPr>
          <w:rFonts w:ascii="宋体" w:eastAsia="宋体" w:hAnsi="宋体" w:hint="eastAsia"/>
          <w:sz w:val="24"/>
          <w:szCs w:val="24"/>
        </w:rPr>
        <w:t>微，亦应众志成城，为学术正义而战，为学生争应有权益，为教育事业谋光明未来！</w:t>
      </w:r>
      <w:proofErr w:type="gramStart"/>
      <w:r w:rsidRPr="000517A9">
        <w:rPr>
          <w:rFonts w:ascii="宋体" w:eastAsia="宋体" w:hAnsi="宋体" w:hint="eastAsia"/>
          <w:sz w:val="24"/>
          <w:szCs w:val="24"/>
        </w:rPr>
        <w:t>愿教育</w:t>
      </w:r>
      <w:proofErr w:type="gramEnd"/>
      <w:r w:rsidRPr="000517A9">
        <w:rPr>
          <w:rFonts w:ascii="宋体" w:eastAsia="宋体" w:hAnsi="宋体" w:hint="eastAsia"/>
          <w:sz w:val="24"/>
          <w:szCs w:val="24"/>
        </w:rPr>
        <w:t>弘扬正义，使</w:t>
      </w:r>
      <w:proofErr w:type="gramStart"/>
      <w:r w:rsidRPr="000517A9">
        <w:rPr>
          <w:rFonts w:ascii="宋体" w:eastAsia="宋体" w:hAnsi="宋体" w:hint="eastAsia"/>
          <w:sz w:val="24"/>
          <w:szCs w:val="24"/>
        </w:rPr>
        <w:t>绝学术</w:t>
      </w:r>
      <w:proofErr w:type="gramEnd"/>
      <w:r w:rsidRPr="000517A9">
        <w:rPr>
          <w:rFonts w:ascii="宋体" w:eastAsia="宋体" w:hAnsi="宋体" w:hint="eastAsia"/>
          <w:sz w:val="24"/>
          <w:szCs w:val="24"/>
        </w:rPr>
        <w:t>之弊端。愿我辈同心协力，共创学术之清明。</w:t>
      </w:r>
    </w:p>
    <w:p w14:paraId="5651B41F" w14:textId="77777777" w:rsidR="00201EF0" w:rsidRPr="000517A9" w:rsidRDefault="00201EF0" w:rsidP="000517A9">
      <w:pPr>
        <w:widowControl/>
        <w:spacing w:line="240" w:lineRule="atLeast"/>
        <w:jc w:val="left"/>
        <w:rPr>
          <w:rFonts w:ascii="宋体" w:eastAsia="宋体" w:hAnsi="宋体" w:hint="eastAsia"/>
          <w:sz w:val="24"/>
          <w:szCs w:val="24"/>
        </w:rPr>
      </w:pPr>
    </w:p>
    <w:p w14:paraId="23F6A27D" w14:textId="0D33507B" w:rsidR="00384ED8" w:rsidRPr="000517A9" w:rsidRDefault="00384ED8" w:rsidP="000517A9">
      <w:pPr>
        <w:widowControl/>
        <w:spacing w:line="240" w:lineRule="atLeast"/>
        <w:jc w:val="left"/>
        <w:rPr>
          <w:rFonts w:ascii="宋体" w:eastAsia="宋体" w:hAnsi="宋体"/>
          <w:sz w:val="24"/>
          <w:szCs w:val="24"/>
        </w:rPr>
      </w:pPr>
      <w:r w:rsidRPr="00201EF0">
        <w:rPr>
          <w:rFonts w:ascii="宋体" w:eastAsia="宋体" w:hAnsi="宋体"/>
          <w:b/>
          <w:bCs/>
          <w:sz w:val="24"/>
          <w:szCs w:val="24"/>
        </w:rPr>
        <w:t xml:space="preserve">7 </w:t>
      </w:r>
      <w:r w:rsidRPr="000517A9">
        <w:rPr>
          <w:rFonts w:ascii="宋体" w:eastAsia="宋体" w:hAnsi="宋体"/>
          <w:sz w:val="24"/>
          <w:szCs w:val="24"/>
        </w:rPr>
        <w:t>致谢感谢不改初心勇敢发声的自己，感谢茫茫人海</w:t>
      </w:r>
      <w:proofErr w:type="gramStart"/>
      <w:r w:rsidRPr="000517A9">
        <w:rPr>
          <w:rFonts w:ascii="宋体" w:eastAsia="宋体" w:hAnsi="宋体"/>
          <w:sz w:val="24"/>
          <w:szCs w:val="24"/>
        </w:rPr>
        <w:t>愿意伸以援手</w:t>
      </w:r>
      <w:proofErr w:type="gramEnd"/>
      <w:r w:rsidRPr="000517A9">
        <w:rPr>
          <w:rFonts w:ascii="宋体" w:eastAsia="宋体" w:hAnsi="宋体"/>
          <w:sz w:val="24"/>
          <w:szCs w:val="24"/>
        </w:rPr>
        <w:t>的你。</w:t>
      </w:r>
    </w:p>
    <w:p w14:paraId="1C5EC51A" w14:textId="77777777" w:rsidR="00384ED8" w:rsidRPr="000517A9" w:rsidRDefault="00384ED8" w:rsidP="000517A9">
      <w:pPr>
        <w:spacing w:line="240" w:lineRule="atLeast"/>
        <w:rPr>
          <w:rFonts w:ascii="宋体" w:eastAsia="宋体" w:hAnsi="宋体" w:hint="eastAsia"/>
          <w:sz w:val="24"/>
          <w:szCs w:val="24"/>
        </w:rPr>
      </w:pPr>
    </w:p>
    <w:p w14:paraId="588164B7" w14:textId="77777777" w:rsidR="00384ED8" w:rsidRPr="000517A9" w:rsidRDefault="00384ED8" w:rsidP="00201EF0">
      <w:pPr>
        <w:spacing w:line="240" w:lineRule="atLeast"/>
        <w:jc w:val="center"/>
        <w:rPr>
          <w:rFonts w:ascii="宋体" w:eastAsia="宋体" w:hAnsi="宋体"/>
          <w:sz w:val="24"/>
          <w:szCs w:val="24"/>
        </w:rPr>
      </w:pPr>
      <w:r w:rsidRPr="000517A9">
        <w:rPr>
          <w:rFonts w:ascii="宋体" w:eastAsia="宋体" w:hAnsi="宋体" w:hint="eastAsia"/>
          <w:sz w:val="24"/>
          <w:szCs w:val="24"/>
        </w:rPr>
        <w:t>我们对以上所有内容负责并确保其真实性</w:t>
      </w:r>
    </w:p>
    <w:p w14:paraId="0B70FC5E" w14:textId="58B21F70" w:rsidR="00C7254C" w:rsidRPr="000517A9" w:rsidRDefault="00384ED8" w:rsidP="002E0CD9">
      <w:pPr>
        <w:spacing w:line="240" w:lineRule="atLeast"/>
        <w:rPr>
          <w:rFonts w:ascii="宋体" w:eastAsia="宋体" w:hAnsi="宋体" w:hint="eastAsia"/>
          <w:sz w:val="24"/>
          <w:szCs w:val="24"/>
        </w:rPr>
      </w:pPr>
      <w:r w:rsidRPr="000517A9">
        <w:rPr>
          <w:rFonts w:ascii="宋体" w:eastAsia="宋体" w:hAnsi="宋体" w:hint="eastAsia"/>
          <w:sz w:val="24"/>
          <w:szCs w:val="24"/>
        </w:rPr>
        <w:t>举报人（排名不分先后）：吕辰睿、闫琪莉、王泽楠、郭文强、张黎、韩衍旭、张宁、刘肖萌、黄璐、宁佳欣、符秋月。</w:t>
      </w:r>
    </w:p>
    <w:sectPr w:rsidR="00C7254C" w:rsidRPr="000517A9">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4ED8"/>
    <w:rsid w:val="00043698"/>
    <w:rsid w:val="000517A9"/>
    <w:rsid w:val="000B2D7C"/>
    <w:rsid w:val="000C0E60"/>
    <w:rsid w:val="000D3857"/>
    <w:rsid w:val="000E2CF8"/>
    <w:rsid w:val="000E429D"/>
    <w:rsid w:val="000E6E1C"/>
    <w:rsid w:val="00104FE4"/>
    <w:rsid w:val="00170C73"/>
    <w:rsid w:val="00173E0F"/>
    <w:rsid w:val="001B485F"/>
    <w:rsid w:val="001C3869"/>
    <w:rsid w:val="001C7464"/>
    <w:rsid w:val="001D0118"/>
    <w:rsid w:val="00201EF0"/>
    <w:rsid w:val="002037C4"/>
    <w:rsid w:val="00271A03"/>
    <w:rsid w:val="002A55A2"/>
    <w:rsid w:val="002A6EE4"/>
    <w:rsid w:val="002B7387"/>
    <w:rsid w:val="002D0D81"/>
    <w:rsid w:val="002D0DAA"/>
    <w:rsid w:val="002E0CD9"/>
    <w:rsid w:val="002E393B"/>
    <w:rsid w:val="002E40B4"/>
    <w:rsid w:val="00321A7C"/>
    <w:rsid w:val="00332537"/>
    <w:rsid w:val="00345548"/>
    <w:rsid w:val="00353C94"/>
    <w:rsid w:val="00364E66"/>
    <w:rsid w:val="00372112"/>
    <w:rsid w:val="00384ED8"/>
    <w:rsid w:val="003870AF"/>
    <w:rsid w:val="003B4C39"/>
    <w:rsid w:val="003E6A24"/>
    <w:rsid w:val="003F3B48"/>
    <w:rsid w:val="004077D4"/>
    <w:rsid w:val="00416A8A"/>
    <w:rsid w:val="004543BE"/>
    <w:rsid w:val="0045623C"/>
    <w:rsid w:val="004566C8"/>
    <w:rsid w:val="004D4ECD"/>
    <w:rsid w:val="004E5927"/>
    <w:rsid w:val="00505AC8"/>
    <w:rsid w:val="005400F1"/>
    <w:rsid w:val="00544924"/>
    <w:rsid w:val="00550CBB"/>
    <w:rsid w:val="00552195"/>
    <w:rsid w:val="0057560A"/>
    <w:rsid w:val="005856F7"/>
    <w:rsid w:val="005B77DF"/>
    <w:rsid w:val="005D2EFB"/>
    <w:rsid w:val="005D4B47"/>
    <w:rsid w:val="005F0696"/>
    <w:rsid w:val="006554F0"/>
    <w:rsid w:val="00676BAA"/>
    <w:rsid w:val="006839E7"/>
    <w:rsid w:val="006A6B9E"/>
    <w:rsid w:val="006B0902"/>
    <w:rsid w:val="006D0664"/>
    <w:rsid w:val="006D4D55"/>
    <w:rsid w:val="006E2F52"/>
    <w:rsid w:val="0070164F"/>
    <w:rsid w:val="0071192C"/>
    <w:rsid w:val="00722982"/>
    <w:rsid w:val="00746EAC"/>
    <w:rsid w:val="00773057"/>
    <w:rsid w:val="007A138D"/>
    <w:rsid w:val="007C2C88"/>
    <w:rsid w:val="007C3E06"/>
    <w:rsid w:val="007C7202"/>
    <w:rsid w:val="007F5F4F"/>
    <w:rsid w:val="0080499D"/>
    <w:rsid w:val="00831B86"/>
    <w:rsid w:val="008449B5"/>
    <w:rsid w:val="00875A85"/>
    <w:rsid w:val="008A5426"/>
    <w:rsid w:val="008C3C5B"/>
    <w:rsid w:val="008E4EE1"/>
    <w:rsid w:val="008F3B67"/>
    <w:rsid w:val="0090269F"/>
    <w:rsid w:val="00905F98"/>
    <w:rsid w:val="0091647C"/>
    <w:rsid w:val="00930DBA"/>
    <w:rsid w:val="00986004"/>
    <w:rsid w:val="00990978"/>
    <w:rsid w:val="009915FB"/>
    <w:rsid w:val="009935BF"/>
    <w:rsid w:val="00997AA4"/>
    <w:rsid w:val="009A69B2"/>
    <w:rsid w:val="009C44D2"/>
    <w:rsid w:val="009D7DEF"/>
    <w:rsid w:val="009E6D93"/>
    <w:rsid w:val="00A148E0"/>
    <w:rsid w:val="00A20939"/>
    <w:rsid w:val="00A52A7F"/>
    <w:rsid w:val="00AB50F4"/>
    <w:rsid w:val="00B15623"/>
    <w:rsid w:val="00B322C4"/>
    <w:rsid w:val="00B32832"/>
    <w:rsid w:val="00B406F5"/>
    <w:rsid w:val="00B61036"/>
    <w:rsid w:val="00B74E25"/>
    <w:rsid w:val="00B95097"/>
    <w:rsid w:val="00BB62D2"/>
    <w:rsid w:val="00BE28CB"/>
    <w:rsid w:val="00C200CA"/>
    <w:rsid w:val="00C26BC6"/>
    <w:rsid w:val="00C625C0"/>
    <w:rsid w:val="00C7254C"/>
    <w:rsid w:val="00C74419"/>
    <w:rsid w:val="00C9534C"/>
    <w:rsid w:val="00CB6C25"/>
    <w:rsid w:val="00D04122"/>
    <w:rsid w:val="00D21FDC"/>
    <w:rsid w:val="00D23D85"/>
    <w:rsid w:val="00D3048B"/>
    <w:rsid w:val="00D32BA3"/>
    <w:rsid w:val="00D45163"/>
    <w:rsid w:val="00D70820"/>
    <w:rsid w:val="00D7495D"/>
    <w:rsid w:val="00DB17E7"/>
    <w:rsid w:val="00DB5D84"/>
    <w:rsid w:val="00DE1855"/>
    <w:rsid w:val="00E04A0D"/>
    <w:rsid w:val="00E21F11"/>
    <w:rsid w:val="00E43AF7"/>
    <w:rsid w:val="00E52F34"/>
    <w:rsid w:val="00E74E3B"/>
    <w:rsid w:val="00E83482"/>
    <w:rsid w:val="00EE43F3"/>
    <w:rsid w:val="00EE6259"/>
    <w:rsid w:val="00F07727"/>
    <w:rsid w:val="00F07B8A"/>
    <w:rsid w:val="00F07CFE"/>
    <w:rsid w:val="00F23AD4"/>
    <w:rsid w:val="00F75EDD"/>
    <w:rsid w:val="00F8667C"/>
    <w:rsid w:val="00FB53B9"/>
    <w:rsid w:val="00FC2FFB"/>
    <w:rsid w:val="00FD4E2D"/>
    <w:rsid w:val="00FF48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C06304"/>
  <w15:chartTrackingRefBased/>
  <w15:docId w15:val="{006F00AA-4B12-49E9-9320-1C4129AD3B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384ED8"/>
    <w:pPr>
      <w:ind w:leftChars="2500" w:left="100"/>
    </w:pPr>
  </w:style>
  <w:style w:type="character" w:customStyle="1" w:styleId="a4">
    <w:name w:val="日期 字符"/>
    <w:basedOn w:val="a0"/>
    <w:link w:val="a3"/>
    <w:uiPriority w:val="99"/>
    <w:semiHidden/>
    <w:rsid w:val="00384ED8"/>
  </w:style>
  <w:style w:type="paragraph" w:styleId="a5">
    <w:name w:val="Normal (Web)"/>
    <w:basedOn w:val="a"/>
    <w:uiPriority w:val="99"/>
    <w:semiHidden/>
    <w:unhideWhenUsed/>
    <w:rsid w:val="005B77DF"/>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105358">
      <w:bodyDiv w:val="1"/>
      <w:marLeft w:val="0"/>
      <w:marRight w:val="0"/>
      <w:marTop w:val="0"/>
      <w:marBottom w:val="0"/>
      <w:divBdr>
        <w:top w:val="none" w:sz="0" w:space="0" w:color="auto"/>
        <w:left w:val="none" w:sz="0" w:space="0" w:color="auto"/>
        <w:bottom w:val="none" w:sz="0" w:space="0" w:color="auto"/>
        <w:right w:val="none" w:sz="0" w:space="0" w:color="auto"/>
      </w:divBdr>
    </w:div>
    <w:div w:id="222374574">
      <w:bodyDiv w:val="1"/>
      <w:marLeft w:val="0"/>
      <w:marRight w:val="0"/>
      <w:marTop w:val="0"/>
      <w:marBottom w:val="0"/>
      <w:divBdr>
        <w:top w:val="none" w:sz="0" w:space="0" w:color="auto"/>
        <w:left w:val="none" w:sz="0" w:space="0" w:color="auto"/>
        <w:bottom w:val="none" w:sz="0" w:space="0" w:color="auto"/>
        <w:right w:val="none" w:sz="0" w:space="0" w:color="auto"/>
      </w:divBdr>
      <w:divsChild>
        <w:div w:id="376052286">
          <w:marLeft w:val="0"/>
          <w:marRight w:val="0"/>
          <w:marTop w:val="0"/>
          <w:marBottom w:val="180"/>
          <w:divBdr>
            <w:top w:val="none" w:sz="0" w:space="0" w:color="auto"/>
            <w:left w:val="none" w:sz="0" w:space="0" w:color="auto"/>
            <w:bottom w:val="none" w:sz="0" w:space="0" w:color="auto"/>
            <w:right w:val="none" w:sz="0" w:space="0" w:color="auto"/>
          </w:divBdr>
        </w:div>
      </w:divsChild>
    </w:div>
    <w:div w:id="487788641">
      <w:bodyDiv w:val="1"/>
      <w:marLeft w:val="0"/>
      <w:marRight w:val="0"/>
      <w:marTop w:val="0"/>
      <w:marBottom w:val="0"/>
      <w:divBdr>
        <w:top w:val="none" w:sz="0" w:space="0" w:color="auto"/>
        <w:left w:val="none" w:sz="0" w:space="0" w:color="auto"/>
        <w:bottom w:val="none" w:sz="0" w:space="0" w:color="auto"/>
        <w:right w:val="none" w:sz="0" w:space="0" w:color="auto"/>
      </w:divBdr>
      <w:divsChild>
        <w:div w:id="1306005576">
          <w:marLeft w:val="0"/>
          <w:marRight w:val="0"/>
          <w:marTop w:val="0"/>
          <w:marBottom w:val="180"/>
          <w:divBdr>
            <w:top w:val="none" w:sz="0" w:space="0" w:color="auto"/>
            <w:left w:val="none" w:sz="0" w:space="0" w:color="auto"/>
            <w:bottom w:val="none" w:sz="0" w:space="0" w:color="auto"/>
            <w:right w:val="none" w:sz="0" w:space="0" w:color="auto"/>
          </w:divBdr>
        </w:div>
      </w:divsChild>
    </w:div>
    <w:div w:id="1096631934">
      <w:bodyDiv w:val="1"/>
      <w:marLeft w:val="0"/>
      <w:marRight w:val="0"/>
      <w:marTop w:val="0"/>
      <w:marBottom w:val="0"/>
      <w:divBdr>
        <w:top w:val="none" w:sz="0" w:space="0" w:color="auto"/>
        <w:left w:val="none" w:sz="0" w:space="0" w:color="auto"/>
        <w:bottom w:val="none" w:sz="0" w:space="0" w:color="auto"/>
        <w:right w:val="none" w:sz="0" w:space="0" w:color="auto"/>
      </w:divBdr>
      <w:divsChild>
        <w:div w:id="1899168720">
          <w:marLeft w:val="0"/>
          <w:marRight w:val="0"/>
          <w:marTop w:val="0"/>
          <w:marBottom w:val="180"/>
          <w:divBdr>
            <w:top w:val="none" w:sz="0" w:space="0" w:color="auto"/>
            <w:left w:val="none" w:sz="0" w:space="0" w:color="auto"/>
            <w:bottom w:val="none" w:sz="0" w:space="0" w:color="auto"/>
            <w:right w:val="none" w:sz="0" w:space="0" w:color="auto"/>
          </w:divBdr>
          <w:divsChild>
            <w:div w:id="22210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201708">
      <w:bodyDiv w:val="1"/>
      <w:marLeft w:val="0"/>
      <w:marRight w:val="0"/>
      <w:marTop w:val="0"/>
      <w:marBottom w:val="0"/>
      <w:divBdr>
        <w:top w:val="none" w:sz="0" w:space="0" w:color="auto"/>
        <w:left w:val="none" w:sz="0" w:space="0" w:color="auto"/>
        <w:bottom w:val="none" w:sz="0" w:space="0" w:color="auto"/>
        <w:right w:val="none" w:sz="0" w:space="0" w:color="auto"/>
      </w:divBdr>
      <w:divsChild>
        <w:div w:id="1469736858">
          <w:marLeft w:val="0"/>
          <w:marRight w:val="0"/>
          <w:marTop w:val="0"/>
          <w:marBottom w:val="18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38" Type="http://schemas.openxmlformats.org/officeDocument/2006/relationships/theme" Target="theme/theme1.xml"/><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5" Type="http://schemas.openxmlformats.org/officeDocument/2006/relationships/image" Target="media/image2.jpeg"/><Relationship Id="rId90" Type="http://schemas.openxmlformats.org/officeDocument/2006/relationships/image" Target="media/image87.jpeg"/><Relationship Id="rId95" Type="http://schemas.openxmlformats.org/officeDocument/2006/relationships/image" Target="media/image92.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80" Type="http://schemas.openxmlformats.org/officeDocument/2006/relationships/image" Target="media/image77.jpeg"/><Relationship Id="rId85" Type="http://schemas.openxmlformats.org/officeDocument/2006/relationships/image" Target="media/image82.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 Type="http://schemas.openxmlformats.org/officeDocument/2006/relationships/styles" Target="styles.xml"/><Relationship Id="rId6" Type="http://schemas.openxmlformats.org/officeDocument/2006/relationships/image" Target="media/image3.jpe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fontTable" Target="fontTable.xml"/><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4" Type="http://schemas.openxmlformats.org/officeDocument/2006/relationships/image" Target="media/image1.jpeg"/><Relationship Id="rId9" Type="http://schemas.openxmlformats.org/officeDocument/2006/relationships/image" Target="media/image6.jpeg"/><Relationship Id="rId26" Type="http://schemas.openxmlformats.org/officeDocument/2006/relationships/image" Target="media/image23.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467</TotalTime>
  <Pages>126</Pages>
  <Words>7747</Words>
  <Characters>44160</Characters>
  <Application>Microsoft Office Word</Application>
  <DocSecurity>0</DocSecurity>
  <Lines>368</Lines>
  <Paragraphs>103</Paragraphs>
  <ScaleCrop>false</ScaleCrop>
  <Company/>
  <LinksUpToDate>false</LinksUpToDate>
  <CharactersWithSpaces>51804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jinyan jiang</dc:creator>
  <cp:keywords/>
  <dc:description/>
  <cp:lastModifiedBy>jinyan jiang</cp:lastModifiedBy>
  <cp:revision>139</cp:revision>
  <dcterms:created xsi:type="dcterms:W3CDTF">2024-01-22T02:44:00Z</dcterms:created>
  <dcterms:modified xsi:type="dcterms:W3CDTF">2024-01-22T10:31:00Z</dcterms:modified>
</cp:coreProperties>
</file>